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DAF50" w14:textId="77777777" w:rsidR="00D6796A" w:rsidRDefault="00D6796A" w:rsidP="002C63D9">
      <w:pPr>
        <w:spacing w:after="0" w:line="240" w:lineRule="auto"/>
        <w:rPr>
          <w:b/>
        </w:rPr>
      </w:pPr>
    </w:p>
    <w:p w14:paraId="6C407F97" w14:textId="3C85E4D2" w:rsidR="00215ED3" w:rsidRPr="00215ED3" w:rsidRDefault="00215ED3" w:rsidP="00E426A2">
      <w:pPr>
        <w:spacing w:after="0" w:line="240" w:lineRule="auto"/>
        <w:rPr>
          <w:b/>
          <w:sz w:val="22"/>
          <w:szCs w:val="20"/>
        </w:rPr>
      </w:pPr>
      <w:r w:rsidRPr="00215ED3">
        <w:rPr>
          <w:b/>
          <w:sz w:val="22"/>
          <w:szCs w:val="20"/>
        </w:rPr>
        <w:t>TSCC Regular Business Meeting</w:t>
      </w:r>
    </w:p>
    <w:p w14:paraId="09BDAF51" w14:textId="73AA6DBA" w:rsidR="002C63D9" w:rsidRPr="00215ED3" w:rsidRDefault="00215ED3" w:rsidP="00E426A2">
      <w:pPr>
        <w:spacing w:after="0" w:line="240" w:lineRule="auto"/>
        <w:rPr>
          <w:b/>
          <w:sz w:val="22"/>
          <w:szCs w:val="20"/>
        </w:rPr>
      </w:pPr>
      <w:r w:rsidRPr="00215ED3">
        <w:rPr>
          <w:b/>
          <w:sz w:val="22"/>
          <w:szCs w:val="20"/>
        </w:rPr>
        <w:t xml:space="preserve">Draft </w:t>
      </w:r>
      <w:r w:rsidR="003050F4" w:rsidRPr="00215ED3">
        <w:rPr>
          <w:b/>
          <w:sz w:val="22"/>
          <w:szCs w:val="20"/>
        </w:rPr>
        <w:t xml:space="preserve">Meeting </w:t>
      </w:r>
      <w:r w:rsidRPr="00215ED3">
        <w:rPr>
          <w:b/>
          <w:sz w:val="22"/>
          <w:szCs w:val="20"/>
        </w:rPr>
        <w:t>Minutes</w:t>
      </w:r>
    </w:p>
    <w:p w14:paraId="09BDAF52" w14:textId="7C9AF468" w:rsidR="002C63D9" w:rsidRPr="00215ED3" w:rsidRDefault="00233BFF" w:rsidP="002C63D9">
      <w:pPr>
        <w:spacing w:after="0" w:line="240" w:lineRule="auto"/>
        <w:rPr>
          <w:b/>
          <w:sz w:val="22"/>
          <w:szCs w:val="20"/>
        </w:rPr>
      </w:pPr>
      <w:r w:rsidRPr="00215ED3">
        <w:rPr>
          <w:b/>
          <w:sz w:val="22"/>
          <w:szCs w:val="20"/>
        </w:rPr>
        <w:t>Wednesday, July 22</w:t>
      </w:r>
      <w:r w:rsidR="007F0619" w:rsidRPr="00215ED3">
        <w:rPr>
          <w:b/>
          <w:sz w:val="22"/>
          <w:szCs w:val="20"/>
        </w:rPr>
        <w:t>, 2020</w:t>
      </w:r>
    </w:p>
    <w:p w14:paraId="09BDAF53" w14:textId="5DF6733F" w:rsidR="00616210" w:rsidRPr="00215ED3" w:rsidRDefault="00233BFF" w:rsidP="002C63D9">
      <w:pPr>
        <w:spacing w:after="0" w:line="240" w:lineRule="auto"/>
        <w:rPr>
          <w:b/>
          <w:sz w:val="22"/>
          <w:szCs w:val="20"/>
        </w:rPr>
      </w:pPr>
      <w:r w:rsidRPr="00215ED3">
        <w:rPr>
          <w:b/>
          <w:sz w:val="22"/>
          <w:szCs w:val="20"/>
        </w:rPr>
        <w:t>12</w:t>
      </w:r>
      <w:r w:rsidR="00642CB2" w:rsidRPr="00215ED3">
        <w:rPr>
          <w:b/>
          <w:sz w:val="22"/>
          <w:szCs w:val="20"/>
        </w:rPr>
        <w:t>:</w:t>
      </w:r>
      <w:r w:rsidR="00107E4A" w:rsidRPr="00215ED3">
        <w:rPr>
          <w:b/>
          <w:sz w:val="22"/>
          <w:szCs w:val="20"/>
        </w:rPr>
        <w:t>0</w:t>
      </w:r>
      <w:r w:rsidRPr="00215ED3">
        <w:rPr>
          <w:b/>
          <w:sz w:val="22"/>
          <w:szCs w:val="20"/>
        </w:rPr>
        <w:t>0 p</w:t>
      </w:r>
      <w:r w:rsidR="00642CB2" w:rsidRPr="00215ED3">
        <w:rPr>
          <w:b/>
          <w:sz w:val="22"/>
          <w:szCs w:val="20"/>
        </w:rPr>
        <w:t>m</w:t>
      </w:r>
      <w:r w:rsidR="0024072F" w:rsidRPr="00215ED3">
        <w:rPr>
          <w:b/>
          <w:sz w:val="22"/>
          <w:szCs w:val="20"/>
        </w:rPr>
        <w:t xml:space="preserve"> </w:t>
      </w:r>
    </w:p>
    <w:p w14:paraId="09BDAF54" w14:textId="7D904EC0" w:rsidR="00F609ED" w:rsidRDefault="00F609ED" w:rsidP="002C63D9">
      <w:pPr>
        <w:spacing w:after="0" w:line="240" w:lineRule="auto"/>
        <w:rPr>
          <w:b/>
        </w:rPr>
      </w:pPr>
    </w:p>
    <w:p w14:paraId="09BDAF5B" w14:textId="2115974B" w:rsidR="00BF5945" w:rsidRPr="00215ED3" w:rsidRDefault="00245E25" w:rsidP="00BF5945">
      <w:pPr>
        <w:rPr>
          <w:bCs/>
          <w:sz w:val="22"/>
        </w:rPr>
      </w:pPr>
      <w:r w:rsidRPr="00215ED3">
        <w:rPr>
          <w:bCs/>
          <w:sz w:val="22"/>
        </w:rPr>
        <w:t>Chair Barringer called the meeting to order at 12:00. All members</w:t>
      </w:r>
      <w:r w:rsidR="00215ED3" w:rsidRPr="00215ED3">
        <w:rPr>
          <w:bCs/>
          <w:sz w:val="22"/>
        </w:rPr>
        <w:t xml:space="preserve"> and staff were present (Tunie Betschart arrived </w:t>
      </w:r>
      <w:r w:rsidR="00051DF4">
        <w:rPr>
          <w:bCs/>
          <w:sz w:val="22"/>
        </w:rPr>
        <w:t>3</w:t>
      </w:r>
      <w:r w:rsidR="00215ED3" w:rsidRPr="00215ED3">
        <w:rPr>
          <w:bCs/>
          <w:sz w:val="22"/>
        </w:rPr>
        <w:t>0 minutes into meeting). Two guests, Janise Hans</w:t>
      </w:r>
      <w:r w:rsidR="00051DF4">
        <w:rPr>
          <w:bCs/>
          <w:sz w:val="22"/>
        </w:rPr>
        <w:t>e</w:t>
      </w:r>
      <w:r w:rsidR="00215ED3" w:rsidRPr="00215ED3">
        <w:rPr>
          <w:bCs/>
          <w:sz w:val="22"/>
        </w:rPr>
        <w:t>n and Mary Cath</w:t>
      </w:r>
      <w:r w:rsidR="00051DF4">
        <w:rPr>
          <w:bCs/>
          <w:sz w:val="22"/>
        </w:rPr>
        <w:t>e</w:t>
      </w:r>
      <w:r w:rsidR="00215ED3" w:rsidRPr="00215ED3">
        <w:rPr>
          <w:bCs/>
          <w:sz w:val="22"/>
        </w:rPr>
        <w:t xml:space="preserve">rine Moore from the Portland Public Schools Audit Office attended. </w:t>
      </w:r>
    </w:p>
    <w:p w14:paraId="4938356F" w14:textId="77777777" w:rsidR="00215ED3" w:rsidRPr="00215ED3" w:rsidRDefault="00215ED3" w:rsidP="00BF5945">
      <w:pPr>
        <w:rPr>
          <w:b/>
          <w:sz w:val="22"/>
        </w:rPr>
      </w:pPr>
    </w:p>
    <w:p w14:paraId="663EFFCB" w14:textId="00344BFC" w:rsidR="00326556" w:rsidRPr="00140580" w:rsidRDefault="00326556" w:rsidP="00140580">
      <w:pPr>
        <w:rPr>
          <w:b/>
          <w:bCs/>
          <w:color w:val="000000" w:themeColor="text1"/>
          <w:sz w:val="22"/>
        </w:rPr>
      </w:pPr>
      <w:r w:rsidRPr="00140580">
        <w:rPr>
          <w:b/>
          <w:bCs/>
          <w:color w:val="000000" w:themeColor="text1"/>
          <w:sz w:val="22"/>
        </w:rPr>
        <w:t>Visit from PPS Auditor</w:t>
      </w:r>
      <w:r w:rsidR="00140580">
        <w:rPr>
          <w:b/>
          <w:bCs/>
          <w:color w:val="000000" w:themeColor="text1"/>
          <w:sz w:val="22"/>
        </w:rPr>
        <w:t>s</w:t>
      </w:r>
    </w:p>
    <w:p w14:paraId="04BAF1A6" w14:textId="130D04B7" w:rsidR="00245E25" w:rsidRPr="00215ED3" w:rsidRDefault="00245E25" w:rsidP="00AB548E">
      <w:pPr>
        <w:pStyle w:val="ListParagraph"/>
        <w:rPr>
          <w:color w:val="000000" w:themeColor="text1"/>
          <w:sz w:val="22"/>
        </w:rPr>
      </w:pPr>
      <w:r w:rsidRPr="00215ED3">
        <w:rPr>
          <w:color w:val="000000" w:themeColor="text1"/>
          <w:sz w:val="22"/>
        </w:rPr>
        <w:t>Janise Hansen</w:t>
      </w:r>
    </w:p>
    <w:p w14:paraId="1DF6BDFB" w14:textId="747D4487" w:rsidR="00AB548E" w:rsidRPr="00215ED3" w:rsidRDefault="00AB548E" w:rsidP="00AB548E">
      <w:pPr>
        <w:pStyle w:val="ListParagraph"/>
        <w:rPr>
          <w:color w:val="000000" w:themeColor="text1"/>
          <w:sz w:val="22"/>
        </w:rPr>
      </w:pPr>
      <w:r w:rsidRPr="00215ED3">
        <w:rPr>
          <w:color w:val="000000" w:themeColor="text1"/>
          <w:sz w:val="22"/>
        </w:rPr>
        <w:t>Mary Catherine</w:t>
      </w:r>
      <w:r w:rsidR="00245E25" w:rsidRPr="00215ED3">
        <w:rPr>
          <w:color w:val="000000" w:themeColor="text1"/>
          <w:sz w:val="22"/>
        </w:rPr>
        <w:t xml:space="preserve"> Moore</w:t>
      </w:r>
    </w:p>
    <w:p w14:paraId="28ACD9A8" w14:textId="47BACD1E" w:rsidR="00A34F5D" w:rsidRPr="00215ED3" w:rsidRDefault="00215ED3" w:rsidP="00A34F5D">
      <w:pPr>
        <w:ind w:left="360"/>
        <w:rPr>
          <w:color w:val="000000" w:themeColor="text1"/>
          <w:sz w:val="22"/>
        </w:rPr>
      </w:pPr>
      <w:r>
        <w:rPr>
          <w:color w:val="000000" w:themeColor="text1"/>
          <w:sz w:val="22"/>
        </w:rPr>
        <w:t>The Portland Public Schools Internal Auditors asked to attend the meeting to gather information about possible audit issues as they prepare their annual audit schedule. They</w:t>
      </w:r>
      <w:r w:rsidR="00A34F5D" w:rsidRPr="00215ED3">
        <w:rPr>
          <w:color w:val="000000" w:themeColor="text1"/>
          <w:sz w:val="22"/>
        </w:rPr>
        <w:t xml:space="preserve"> explained their backgrounds and that they had </w:t>
      </w:r>
      <w:r>
        <w:rPr>
          <w:color w:val="000000" w:themeColor="text1"/>
          <w:sz w:val="22"/>
        </w:rPr>
        <w:t>sat in on</w:t>
      </w:r>
      <w:r w:rsidR="00A34F5D" w:rsidRPr="00215ED3">
        <w:rPr>
          <w:color w:val="000000" w:themeColor="text1"/>
          <w:sz w:val="22"/>
        </w:rPr>
        <w:t xml:space="preserve"> the </w:t>
      </w:r>
      <w:r>
        <w:rPr>
          <w:color w:val="000000" w:themeColor="text1"/>
          <w:sz w:val="22"/>
        </w:rPr>
        <w:t>TSCC/</w:t>
      </w:r>
      <w:r w:rsidR="00A34F5D" w:rsidRPr="00215ED3">
        <w:rPr>
          <w:color w:val="000000" w:themeColor="text1"/>
          <w:sz w:val="22"/>
        </w:rPr>
        <w:t>PPS budget hearing</w:t>
      </w:r>
      <w:r>
        <w:rPr>
          <w:color w:val="000000" w:themeColor="text1"/>
          <w:sz w:val="22"/>
        </w:rPr>
        <w:t>.</w:t>
      </w:r>
      <w:r w:rsidR="00A34F5D" w:rsidRPr="00215ED3">
        <w:rPr>
          <w:color w:val="000000" w:themeColor="text1"/>
          <w:sz w:val="22"/>
        </w:rPr>
        <w:t xml:space="preserve"> </w:t>
      </w:r>
      <w:r>
        <w:rPr>
          <w:color w:val="000000" w:themeColor="text1"/>
          <w:sz w:val="22"/>
        </w:rPr>
        <w:t xml:space="preserve">That hearing </w:t>
      </w:r>
      <w:r w:rsidR="00A34F5D" w:rsidRPr="00215ED3">
        <w:rPr>
          <w:color w:val="000000" w:themeColor="text1"/>
          <w:sz w:val="22"/>
        </w:rPr>
        <w:t xml:space="preserve">piqued their interest </w:t>
      </w:r>
      <w:r>
        <w:rPr>
          <w:color w:val="000000" w:themeColor="text1"/>
          <w:sz w:val="22"/>
        </w:rPr>
        <w:t xml:space="preserve">and they want to ask the commission for ideas for audit subjects. </w:t>
      </w:r>
      <w:r w:rsidR="00A34F5D" w:rsidRPr="00215ED3">
        <w:rPr>
          <w:color w:val="000000" w:themeColor="text1"/>
          <w:sz w:val="22"/>
        </w:rPr>
        <w:t xml:space="preserve"> </w:t>
      </w:r>
    </w:p>
    <w:p w14:paraId="3EAE8FD4" w14:textId="77777777" w:rsidR="00215ED3" w:rsidRDefault="00215ED3" w:rsidP="00A34F5D">
      <w:pPr>
        <w:ind w:left="360"/>
        <w:rPr>
          <w:color w:val="000000" w:themeColor="text1"/>
          <w:sz w:val="22"/>
        </w:rPr>
      </w:pPr>
      <w:r>
        <w:rPr>
          <w:color w:val="000000" w:themeColor="text1"/>
          <w:sz w:val="22"/>
        </w:rPr>
        <w:t xml:space="preserve">Commissioner Norton asked for clarification about the types of audits the team performs. </w:t>
      </w:r>
    </w:p>
    <w:p w14:paraId="35F06EC9" w14:textId="3FD2FF3E" w:rsidR="00A34F5D" w:rsidRPr="00215ED3" w:rsidRDefault="00215ED3" w:rsidP="00A34F5D">
      <w:pPr>
        <w:ind w:left="360"/>
        <w:rPr>
          <w:color w:val="000000" w:themeColor="text1"/>
          <w:sz w:val="22"/>
        </w:rPr>
      </w:pPr>
      <w:r>
        <w:rPr>
          <w:color w:val="000000" w:themeColor="text1"/>
          <w:sz w:val="22"/>
        </w:rPr>
        <w:t xml:space="preserve">Ms. Hansen confirmed that they were performance auditors, and were in the process of getting their performance audit certifications. She said she was experienced in financial audits and that the district has contract audit firms that audit the </w:t>
      </w:r>
      <w:r w:rsidR="00006207">
        <w:rPr>
          <w:color w:val="000000" w:themeColor="text1"/>
          <w:sz w:val="22"/>
        </w:rPr>
        <w:t>financial statements and another contract firm that audits the bond expenditures. Their internal audit function is exclusively performance auditing.</w:t>
      </w:r>
    </w:p>
    <w:p w14:paraId="75200441" w14:textId="004A47DC" w:rsidR="00AB548E" w:rsidRPr="00215ED3" w:rsidRDefault="00006207" w:rsidP="00A34F5D">
      <w:pPr>
        <w:ind w:left="360"/>
        <w:rPr>
          <w:color w:val="000000" w:themeColor="text1"/>
          <w:sz w:val="22"/>
        </w:rPr>
      </w:pPr>
      <w:r>
        <w:rPr>
          <w:color w:val="000000" w:themeColor="text1"/>
          <w:sz w:val="22"/>
        </w:rPr>
        <w:t xml:space="preserve">Ms. Hansen said they are here today to ask the commissioners for ideas about audit subjects, both in the commissioners’ professional role and as parents of PPS students. </w:t>
      </w:r>
    </w:p>
    <w:p w14:paraId="4001E7EB" w14:textId="6CFA2652" w:rsidR="00245E25" w:rsidRDefault="00006207" w:rsidP="00A34F5D">
      <w:pPr>
        <w:ind w:left="360"/>
        <w:rPr>
          <w:color w:val="000000" w:themeColor="text1"/>
          <w:sz w:val="22"/>
        </w:rPr>
      </w:pPr>
      <w:r>
        <w:rPr>
          <w:color w:val="000000" w:themeColor="text1"/>
          <w:sz w:val="22"/>
        </w:rPr>
        <w:t>Commissioner suggestions included:</w:t>
      </w:r>
    </w:p>
    <w:p w14:paraId="539CF633" w14:textId="7F6D5876" w:rsidR="00006207" w:rsidRDefault="00006207" w:rsidP="00006207">
      <w:pPr>
        <w:pStyle w:val="ListParagraph"/>
        <w:numPr>
          <w:ilvl w:val="0"/>
          <w:numId w:val="22"/>
        </w:numPr>
        <w:rPr>
          <w:color w:val="000000" w:themeColor="text1"/>
          <w:sz w:val="22"/>
        </w:rPr>
      </w:pPr>
      <w:r w:rsidRPr="00006207">
        <w:rPr>
          <w:color w:val="000000" w:themeColor="text1"/>
          <w:sz w:val="22"/>
        </w:rPr>
        <w:t>The impact of the employee furloughs (Commissioner Wubbold)</w:t>
      </w:r>
    </w:p>
    <w:p w14:paraId="20E7B203" w14:textId="1AFC31C2" w:rsidR="00006207" w:rsidRDefault="00006207" w:rsidP="00006207">
      <w:pPr>
        <w:pStyle w:val="ListParagraph"/>
        <w:numPr>
          <w:ilvl w:val="0"/>
          <w:numId w:val="22"/>
        </w:numPr>
        <w:rPr>
          <w:color w:val="000000" w:themeColor="text1"/>
          <w:sz w:val="22"/>
        </w:rPr>
      </w:pPr>
      <w:r>
        <w:rPr>
          <w:color w:val="000000" w:themeColor="text1"/>
          <w:sz w:val="22"/>
        </w:rPr>
        <w:t>The use of PPS foundation money (Commissioner Quiroz)</w:t>
      </w:r>
    </w:p>
    <w:p w14:paraId="580D9D97" w14:textId="3CED23B3" w:rsidR="00006207" w:rsidRDefault="00006207" w:rsidP="00006207">
      <w:pPr>
        <w:pStyle w:val="ListParagraph"/>
        <w:numPr>
          <w:ilvl w:val="0"/>
          <w:numId w:val="22"/>
        </w:numPr>
        <w:rPr>
          <w:color w:val="000000" w:themeColor="text1"/>
          <w:sz w:val="22"/>
        </w:rPr>
      </w:pPr>
      <w:r>
        <w:rPr>
          <w:color w:val="000000" w:themeColor="text1"/>
          <w:sz w:val="22"/>
        </w:rPr>
        <w:t>The transition from school resource officers to inhouse security (Commissioner Wubbold)</w:t>
      </w:r>
    </w:p>
    <w:p w14:paraId="707F6BF5" w14:textId="414409D4" w:rsidR="00006207" w:rsidRDefault="00006207" w:rsidP="00006207">
      <w:pPr>
        <w:pStyle w:val="ListParagraph"/>
        <w:numPr>
          <w:ilvl w:val="0"/>
          <w:numId w:val="22"/>
        </w:numPr>
        <w:rPr>
          <w:color w:val="000000" w:themeColor="text1"/>
          <w:sz w:val="22"/>
        </w:rPr>
      </w:pPr>
      <w:r>
        <w:rPr>
          <w:color w:val="000000" w:themeColor="text1"/>
          <w:sz w:val="22"/>
        </w:rPr>
        <w:t>The impact of citizen input on district decisions (Commissioner Ofsink)</w:t>
      </w:r>
    </w:p>
    <w:p w14:paraId="6A39E161" w14:textId="3742FF43" w:rsidR="00006207" w:rsidRDefault="00006207" w:rsidP="00006207">
      <w:pPr>
        <w:pStyle w:val="ListParagraph"/>
        <w:numPr>
          <w:ilvl w:val="1"/>
          <w:numId w:val="22"/>
        </w:numPr>
        <w:rPr>
          <w:color w:val="000000" w:themeColor="text1"/>
          <w:sz w:val="22"/>
        </w:rPr>
      </w:pPr>
      <w:r>
        <w:rPr>
          <w:color w:val="000000" w:themeColor="text1"/>
          <w:sz w:val="22"/>
        </w:rPr>
        <w:t>Chair Barringer gave two examples: decisions to close down a year-round schedule and to move the talented and gifted prog</w:t>
      </w:r>
      <w:r w:rsidR="002779FB">
        <w:rPr>
          <w:color w:val="000000" w:themeColor="text1"/>
          <w:sz w:val="22"/>
        </w:rPr>
        <w:t>r</w:t>
      </w:r>
      <w:r>
        <w:rPr>
          <w:color w:val="000000" w:themeColor="text1"/>
          <w:sz w:val="22"/>
        </w:rPr>
        <w:t>am (Access) to different schools</w:t>
      </w:r>
    </w:p>
    <w:p w14:paraId="10F5CCE6" w14:textId="65940E71" w:rsidR="00006207" w:rsidRDefault="00006207" w:rsidP="00006207">
      <w:pPr>
        <w:pStyle w:val="ListParagraph"/>
        <w:numPr>
          <w:ilvl w:val="1"/>
          <w:numId w:val="22"/>
        </w:numPr>
        <w:rPr>
          <w:color w:val="000000" w:themeColor="text1"/>
          <w:sz w:val="22"/>
        </w:rPr>
      </w:pPr>
      <w:r>
        <w:rPr>
          <w:color w:val="000000" w:themeColor="text1"/>
          <w:sz w:val="22"/>
        </w:rPr>
        <w:t xml:space="preserve">Commissioner Norton reported that the </w:t>
      </w:r>
      <w:r w:rsidR="002779FB">
        <w:rPr>
          <w:color w:val="000000" w:themeColor="text1"/>
          <w:sz w:val="22"/>
        </w:rPr>
        <w:t xml:space="preserve">commission </w:t>
      </w:r>
      <w:r>
        <w:rPr>
          <w:color w:val="000000" w:themeColor="text1"/>
          <w:sz w:val="22"/>
        </w:rPr>
        <w:t>ask</w:t>
      </w:r>
      <w:r w:rsidR="002779FB">
        <w:rPr>
          <w:color w:val="000000" w:themeColor="text1"/>
          <w:sz w:val="22"/>
        </w:rPr>
        <w:t>s t</w:t>
      </w:r>
      <w:r>
        <w:rPr>
          <w:color w:val="000000" w:themeColor="text1"/>
          <w:sz w:val="22"/>
        </w:rPr>
        <w:t>he PPS board and staff at</w:t>
      </w:r>
      <w:r w:rsidR="002779FB">
        <w:rPr>
          <w:color w:val="000000" w:themeColor="text1"/>
          <w:sz w:val="22"/>
        </w:rPr>
        <w:t xml:space="preserve"> every</w:t>
      </w:r>
      <w:r>
        <w:rPr>
          <w:color w:val="000000" w:themeColor="text1"/>
          <w:sz w:val="22"/>
        </w:rPr>
        <w:t xml:space="preserve"> budget hearing</w:t>
      </w:r>
      <w:r w:rsidR="002779FB">
        <w:rPr>
          <w:color w:val="000000" w:themeColor="text1"/>
          <w:sz w:val="22"/>
        </w:rPr>
        <w:t xml:space="preserve"> for examples of the impact of citizen input on board decisions</w:t>
      </w:r>
      <w:r>
        <w:rPr>
          <w:color w:val="000000" w:themeColor="text1"/>
          <w:sz w:val="22"/>
        </w:rPr>
        <w:t xml:space="preserve"> and never gets a</w:t>
      </w:r>
      <w:r w:rsidR="002779FB">
        <w:rPr>
          <w:color w:val="000000" w:themeColor="text1"/>
          <w:sz w:val="22"/>
        </w:rPr>
        <w:t xml:space="preserve">n answer. </w:t>
      </w:r>
    </w:p>
    <w:p w14:paraId="7BFAF870" w14:textId="69C32EE2" w:rsidR="002779FB" w:rsidRDefault="002779FB" w:rsidP="002779FB">
      <w:pPr>
        <w:pStyle w:val="ListParagraph"/>
        <w:numPr>
          <w:ilvl w:val="0"/>
          <w:numId w:val="22"/>
        </w:numPr>
        <w:rPr>
          <w:color w:val="000000" w:themeColor="text1"/>
          <w:sz w:val="22"/>
        </w:rPr>
      </w:pPr>
      <w:r>
        <w:rPr>
          <w:color w:val="000000" w:themeColor="text1"/>
          <w:sz w:val="22"/>
        </w:rPr>
        <w:t xml:space="preserve">The annual flip-flop on central services staffing </w:t>
      </w:r>
      <w:r w:rsidR="00D81960">
        <w:rPr>
          <w:color w:val="000000" w:themeColor="text1"/>
          <w:sz w:val="22"/>
        </w:rPr>
        <w:t>(</w:t>
      </w:r>
      <w:r>
        <w:rPr>
          <w:color w:val="000000" w:themeColor="text1"/>
          <w:sz w:val="22"/>
        </w:rPr>
        <w:t xml:space="preserve">each year positions are cut or added to central services with no coherent </w:t>
      </w:r>
      <w:r w:rsidR="00D81960">
        <w:rPr>
          <w:color w:val="000000" w:themeColor="text1"/>
          <w:sz w:val="22"/>
        </w:rPr>
        <w:t>long-term plan). Could an audit on the centralize/ decentralize issue provide information on what works best? (Commissioner Ofsink)</w:t>
      </w:r>
    </w:p>
    <w:p w14:paraId="03F4AAC7" w14:textId="77777777" w:rsidR="00140580" w:rsidRDefault="00D81960" w:rsidP="00245E25">
      <w:pPr>
        <w:pStyle w:val="ListParagraph"/>
        <w:numPr>
          <w:ilvl w:val="0"/>
          <w:numId w:val="22"/>
        </w:numPr>
        <w:rPr>
          <w:color w:val="000000" w:themeColor="text1"/>
          <w:sz w:val="22"/>
        </w:rPr>
      </w:pPr>
      <w:r>
        <w:rPr>
          <w:color w:val="000000" w:themeColor="text1"/>
          <w:sz w:val="22"/>
        </w:rPr>
        <w:lastRenderedPageBreak/>
        <w:t xml:space="preserve">The outcome measurements as a usable tool. Is the board getting the information it needs to make informed decisions? Student measurement schemes change annually. This year the measurements were more detailed, but then followed up with the need to set a new </w:t>
      </w:r>
    </w:p>
    <w:p w14:paraId="0F248CAD" w14:textId="4F943651" w:rsidR="002779FB" w:rsidRDefault="00D81960" w:rsidP="00140580">
      <w:pPr>
        <w:pStyle w:val="ListParagraph"/>
        <w:ind w:left="1080"/>
        <w:rPr>
          <w:color w:val="000000" w:themeColor="text1"/>
          <w:sz w:val="22"/>
        </w:rPr>
      </w:pPr>
      <w:r>
        <w:rPr>
          <w:color w:val="000000" w:themeColor="text1"/>
          <w:sz w:val="22"/>
        </w:rPr>
        <w:t xml:space="preserve">baseline, to start all over.  The commission hears every year about committees and upcoming metrics, but does not </w:t>
      </w:r>
      <w:r w:rsidR="005C2FE7">
        <w:rPr>
          <w:color w:val="000000" w:themeColor="text1"/>
          <w:sz w:val="22"/>
        </w:rPr>
        <w:t>get</w:t>
      </w:r>
      <w:r>
        <w:rPr>
          <w:color w:val="000000" w:themeColor="text1"/>
          <w:sz w:val="22"/>
        </w:rPr>
        <w:t xml:space="preserve"> follow</w:t>
      </w:r>
      <w:r w:rsidR="005C2FE7">
        <w:rPr>
          <w:color w:val="000000" w:themeColor="text1"/>
          <w:sz w:val="22"/>
        </w:rPr>
        <w:t>-</w:t>
      </w:r>
      <w:r>
        <w:rPr>
          <w:color w:val="000000" w:themeColor="text1"/>
          <w:sz w:val="22"/>
        </w:rPr>
        <w:t>up the next year. (Chair Barringer and Commissioner Norton). Auditor Hansen confirmed that she had heard this new baseline statement, too, at the hearing.</w:t>
      </w:r>
    </w:p>
    <w:p w14:paraId="10FF040E" w14:textId="2E1D2B07" w:rsidR="000E00CE" w:rsidRPr="000E00CE" w:rsidRDefault="00D81960" w:rsidP="000E00CE">
      <w:pPr>
        <w:pStyle w:val="ListParagraph"/>
        <w:numPr>
          <w:ilvl w:val="0"/>
          <w:numId w:val="22"/>
        </w:numPr>
        <w:rPr>
          <w:color w:val="000000" w:themeColor="text1"/>
          <w:sz w:val="22"/>
        </w:rPr>
      </w:pPr>
      <w:r>
        <w:rPr>
          <w:color w:val="000000" w:themeColor="text1"/>
          <w:sz w:val="22"/>
        </w:rPr>
        <w:t xml:space="preserve">The </w:t>
      </w:r>
      <w:r w:rsidR="000E00CE">
        <w:rPr>
          <w:color w:val="000000" w:themeColor="text1"/>
          <w:sz w:val="22"/>
        </w:rPr>
        <w:t>impact of withdrawing from All Hands Raised on the ability to track the legacy community-developed student metrics from that relationship. (Commissioner Wubbold) (Commissioner Quiroz clarified the financial aspects of the transition from All Hands Raised to an inhouse financial function)</w:t>
      </w:r>
    </w:p>
    <w:p w14:paraId="381672CD" w14:textId="77777777" w:rsidR="003E5806" w:rsidRDefault="003E5806" w:rsidP="00A34F5D">
      <w:pPr>
        <w:ind w:left="360"/>
        <w:rPr>
          <w:color w:val="000000" w:themeColor="text1"/>
          <w:sz w:val="22"/>
        </w:rPr>
      </w:pPr>
      <w:r w:rsidRPr="003E5806">
        <w:rPr>
          <w:color w:val="000000" w:themeColor="text1"/>
          <w:sz w:val="22"/>
        </w:rPr>
        <w:t>In conclusion Ms. Hansen said that the district’s Audit Committee, made up of board members and citizens, is very invested in the audit process and accountability for implementation. She said that the audits and the implementation processes are and will be posted on the PPS's Audit Committee website.</w:t>
      </w:r>
    </w:p>
    <w:p w14:paraId="4FE0208A" w14:textId="0A24928A" w:rsidR="00141078" w:rsidRDefault="00141078" w:rsidP="00A34F5D">
      <w:pPr>
        <w:ind w:left="360"/>
        <w:rPr>
          <w:color w:val="000000" w:themeColor="text1"/>
          <w:sz w:val="22"/>
        </w:rPr>
      </w:pPr>
      <w:r>
        <w:rPr>
          <w:color w:val="000000" w:themeColor="text1"/>
          <w:sz w:val="22"/>
        </w:rPr>
        <w:t xml:space="preserve">Commission Ofsink thanked the auditors for initiating the conversation today and that the commission looks forward to seeing the outcomes of their work. </w:t>
      </w:r>
    </w:p>
    <w:p w14:paraId="4862913C" w14:textId="45181A48" w:rsidR="005C2FE7" w:rsidRDefault="005C2FE7" w:rsidP="00A34F5D">
      <w:pPr>
        <w:ind w:left="360"/>
        <w:rPr>
          <w:color w:val="000000" w:themeColor="text1"/>
          <w:sz w:val="22"/>
        </w:rPr>
      </w:pPr>
      <w:r>
        <w:rPr>
          <w:color w:val="000000" w:themeColor="text1"/>
          <w:sz w:val="22"/>
        </w:rPr>
        <w:t>The auditors left the meeting at about 12:35.</w:t>
      </w:r>
    </w:p>
    <w:p w14:paraId="343AC92C" w14:textId="3FD618A2" w:rsidR="005C2FE7" w:rsidRDefault="00051DF4" w:rsidP="00A34F5D">
      <w:pPr>
        <w:ind w:left="360"/>
        <w:rPr>
          <w:color w:val="000000" w:themeColor="text1"/>
          <w:sz w:val="22"/>
        </w:rPr>
      </w:pPr>
      <w:r>
        <w:rPr>
          <w:color w:val="000000" w:themeColor="text1"/>
          <w:sz w:val="22"/>
        </w:rPr>
        <w:t>Staff member Tunie Betschart Joined the meeting.</w:t>
      </w:r>
    </w:p>
    <w:p w14:paraId="0B26FD45" w14:textId="387EE826" w:rsidR="00051DF4" w:rsidRDefault="00051DF4" w:rsidP="00A34F5D">
      <w:pPr>
        <w:ind w:left="360"/>
        <w:rPr>
          <w:color w:val="000000" w:themeColor="text1"/>
          <w:sz w:val="22"/>
        </w:rPr>
      </w:pPr>
      <w:r>
        <w:rPr>
          <w:color w:val="000000" w:themeColor="text1"/>
          <w:sz w:val="22"/>
        </w:rPr>
        <w:t xml:space="preserve">Commissioner Wubbold raised a question about the commission’s role in the previous session. </w:t>
      </w:r>
    </w:p>
    <w:p w14:paraId="779CDD62" w14:textId="289084FA" w:rsidR="00051DF4" w:rsidRDefault="00051DF4" w:rsidP="00A34F5D">
      <w:pPr>
        <w:ind w:left="360"/>
        <w:rPr>
          <w:color w:val="000000" w:themeColor="text1"/>
          <w:sz w:val="22"/>
        </w:rPr>
      </w:pPr>
      <w:r>
        <w:rPr>
          <w:color w:val="000000" w:themeColor="text1"/>
          <w:sz w:val="22"/>
        </w:rPr>
        <w:t>Chair Barringer clarified that the auditors had initiated the conversation with individual commissioners and that he and Commissioner Norton had determined that it was a subject for a public commission meeting.</w:t>
      </w:r>
    </w:p>
    <w:p w14:paraId="4B4A2DBB" w14:textId="33338D8C" w:rsidR="00051DF4" w:rsidRDefault="00051DF4" w:rsidP="00A34F5D">
      <w:pPr>
        <w:ind w:left="360"/>
        <w:rPr>
          <w:color w:val="000000" w:themeColor="text1"/>
          <w:sz w:val="22"/>
        </w:rPr>
      </w:pPr>
      <w:r>
        <w:rPr>
          <w:color w:val="000000" w:themeColor="text1"/>
          <w:sz w:val="22"/>
        </w:rPr>
        <w:t>Commissioner Quiroz said she had multiple relationships with PPS officials and staff, including the auditors</w:t>
      </w:r>
      <w:r w:rsidR="007469A8">
        <w:rPr>
          <w:color w:val="000000" w:themeColor="text1"/>
          <w:sz w:val="22"/>
        </w:rPr>
        <w:t xml:space="preserve">.  </w:t>
      </w:r>
      <w:r w:rsidR="007803FD">
        <w:rPr>
          <w:color w:val="000000" w:themeColor="text1"/>
          <w:sz w:val="22"/>
        </w:rPr>
        <w:t>She said i</w:t>
      </w:r>
      <w:r w:rsidR="007469A8">
        <w:rPr>
          <w:color w:val="000000" w:themeColor="text1"/>
          <w:sz w:val="22"/>
        </w:rPr>
        <w:t xml:space="preserve">t is also important that we are just providing requested input. </w:t>
      </w:r>
    </w:p>
    <w:p w14:paraId="6CBFC96A" w14:textId="0812497A" w:rsidR="007469A8" w:rsidRDefault="007469A8" w:rsidP="00A34F5D">
      <w:pPr>
        <w:ind w:left="360"/>
        <w:rPr>
          <w:color w:val="000000" w:themeColor="text1"/>
          <w:sz w:val="22"/>
        </w:rPr>
      </w:pPr>
      <w:r>
        <w:rPr>
          <w:color w:val="000000" w:themeColor="text1"/>
          <w:sz w:val="22"/>
        </w:rPr>
        <w:t>Commissioner N</w:t>
      </w:r>
      <w:r w:rsidR="007803FD">
        <w:rPr>
          <w:color w:val="000000" w:themeColor="text1"/>
          <w:sz w:val="22"/>
        </w:rPr>
        <w:t xml:space="preserve">orton pointed out that these were not elected officers, as other jurisdictions do.  She wanted the conversation construed as an official meeting. And it was a conversation that they </w:t>
      </w:r>
      <w:r w:rsidR="00EB797E">
        <w:rPr>
          <w:color w:val="000000" w:themeColor="text1"/>
          <w:sz w:val="22"/>
        </w:rPr>
        <w:t>initiated;</w:t>
      </w:r>
      <w:r w:rsidR="007803FD">
        <w:rPr>
          <w:color w:val="000000" w:themeColor="text1"/>
          <w:sz w:val="22"/>
        </w:rPr>
        <w:t xml:space="preserve"> the commission was just responding.</w:t>
      </w:r>
    </w:p>
    <w:p w14:paraId="504014A4" w14:textId="1F9C8FB8" w:rsidR="007803FD" w:rsidRDefault="007803FD" w:rsidP="00A34F5D">
      <w:pPr>
        <w:ind w:left="360"/>
        <w:rPr>
          <w:color w:val="000000" w:themeColor="text1"/>
          <w:sz w:val="22"/>
        </w:rPr>
      </w:pPr>
      <w:r>
        <w:rPr>
          <w:color w:val="000000" w:themeColor="text1"/>
          <w:sz w:val="22"/>
        </w:rPr>
        <w:t xml:space="preserve">Commissioner Ofsink said we had not taken any action as a commission. </w:t>
      </w:r>
    </w:p>
    <w:p w14:paraId="4BB8A1F7" w14:textId="77777777" w:rsidR="00EB797E" w:rsidRDefault="007803FD" w:rsidP="00EB797E">
      <w:pPr>
        <w:ind w:left="360"/>
        <w:rPr>
          <w:color w:val="000000" w:themeColor="text1"/>
          <w:sz w:val="22"/>
        </w:rPr>
      </w:pPr>
      <w:r>
        <w:rPr>
          <w:color w:val="000000" w:themeColor="text1"/>
          <w:sz w:val="22"/>
        </w:rPr>
        <w:t>Chair Barringer turned to the next item, minutes approva</w:t>
      </w:r>
      <w:r w:rsidR="00EB797E">
        <w:rPr>
          <w:color w:val="000000" w:themeColor="text1"/>
          <w:sz w:val="22"/>
        </w:rPr>
        <w:t xml:space="preserve">l. The following minutes were approved with Commissioner Norton’s previously provided edits: </w:t>
      </w:r>
    </w:p>
    <w:p w14:paraId="2E61AA6C" w14:textId="77777777" w:rsidR="00EB797E" w:rsidRPr="00EB797E" w:rsidRDefault="00000C17" w:rsidP="00EB797E">
      <w:pPr>
        <w:pStyle w:val="ListParagraph"/>
        <w:numPr>
          <w:ilvl w:val="0"/>
          <w:numId w:val="23"/>
        </w:numPr>
        <w:spacing w:after="0" w:line="240" w:lineRule="auto"/>
        <w:rPr>
          <w:color w:val="000000" w:themeColor="text1"/>
          <w:sz w:val="22"/>
        </w:rPr>
      </w:pPr>
      <w:r w:rsidRPr="00EB797E">
        <w:rPr>
          <w:color w:val="000000" w:themeColor="text1"/>
          <w:sz w:val="22"/>
        </w:rPr>
        <w:t>June 1</w:t>
      </w:r>
      <w:r w:rsidR="00C651BA" w:rsidRPr="00EB797E">
        <w:rPr>
          <w:color w:val="000000" w:themeColor="text1"/>
          <w:sz w:val="22"/>
        </w:rPr>
        <w:t>5th</w:t>
      </w:r>
      <w:r w:rsidR="006631F9" w:rsidRPr="00EB797E">
        <w:rPr>
          <w:color w:val="000000" w:themeColor="text1"/>
          <w:sz w:val="22"/>
        </w:rPr>
        <w:t xml:space="preserve"> </w:t>
      </w:r>
      <w:r w:rsidRPr="00EB797E">
        <w:rPr>
          <w:color w:val="000000" w:themeColor="text1"/>
          <w:sz w:val="22"/>
        </w:rPr>
        <w:t>R</w:t>
      </w:r>
      <w:r w:rsidR="008B79CE" w:rsidRPr="00EB797E">
        <w:rPr>
          <w:color w:val="000000" w:themeColor="text1"/>
          <w:sz w:val="22"/>
        </w:rPr>
        <w:t xml:space="preserve">egular </w:t>
      </w:r>
      <w:r w:rsidRPr="00EB797E">
        <w:rPr>
          <w:color w:val="000000" w:themeColor="text1"/>
          <w:sz w:val="22"/>
        </w:rPr>
        <w:t>M</w:t>
      </w:r>
      <w:r w:rsidR="008B79CE" w:rsidRPr="00EB797E">
        <w:rPr>
          <w:color w:val="000000" w:themeColor="text1"/>
          <w:sz w:val="22"/>
        </w:rPr>
        <w:t>eeting</w:t>
      </w:r>
      <w:r w:rsidR="007803FD" w:rsidRPr="00EB797E">
        <w:rPr>
          <w:color w:val="000000" w:themeColor="text1"/>
          <w:sz w:val="22"/>
        </w:rPr>
        <w:t xml:space="preserve"> </w:t>
      </w:r>
    </w:p>
    <w:p w14:paraId="246CFC91" w14:textId="15B3BB54" w:rsidR="00233BFF" w:rsidRPr="00EB797E" w:rsidRDefault="00EB797E" w:rsidP="00EB797E">
      <w:pPr>
        <w:pStyle w:val="ListParagraph"/>
        <w:numPr>
          <w:ilvl w:val="0"/>
          <w:numId w:val="23"/>
        </w:numPr>
        <w:spacing w:after="0" w:line="240" w:lineRule="auto"/>
        <w:rPr>
          <w:color w:val="000000" w:themeColor="text1"/>
          <w:sz w:val="22"/>
        </w:rPr>
      </w:pPr>
      <w:r w:rsidRPr="00EB797E">
        <w:rPr>
          <w:color w:val="000000" w:themeColor="text1"/>
          <w:sz w:val="22"/>
        </w:rPr>
        <w:t>J</w:t>
      </w:r>
      <w:r w:rsidR="00233BFF" w:rsidRPr="00EB797E">
        <w:rPr>
          <w:color w:val="000000" w:themeColor="text1"/>
          <w:sz w:val="22"/>
        </w:rPr>
        <w:t>une 18</w:t>
      </w:r>
      <w:r w:rsidR="00233BFF" w:rsidRPr="00EB797E">
        <w:rPr>
          <w:color w:val="000000" w:themeColor="text1"/>
          <w:sz w:val="22"/>
          <w:vertAlign w:val="superscript"/>
        </w:rPr>
        <w:t>th</w:t>
      </w:r>
      <w:r w:rsidR="00233BFF" w:rsidRPr="00EB797E">
        <w:rPr>
          <w:color w:val="000000" w:themeColor="text1"/>
          <w:sz w:val="22"/>
        </w:rPr>
        <w:t xml:space="preserve"> Regular Meeting</w:t>
      </w:r>
      <w:r w:rsidR="007803FD" w:rsidRPr="00EB797E">
        <w:rPr>
          <w:color w:val="000000" w:themeColor="text1"/>
          <w:sz w:val="22"/>
        </w:rPr>
        <w:t xml:space="preserve"> </w:t>
      </w:r>
    </w:p>
    <w:p w14:paraId="6A721066" w14:textId="77777777" w:rsidR="00EB797E" w:rsidRPr="00EB797E" w:rsidRDefault="7462B76A" w:rsidP="00EB797E">
      <w:pPr>
        <w:pStyle w:val="ListParagraph"/>
        <w:numPr>
          <w:ilvl w:val="0"/>
          <w:numId w:val="23"/>
        </w:numPr>
        <w:spacing w:after="0" w:line="240" w:lineRule="auto"/>
        <w:rPr>
          <w:color w:val="000000" w:themeColor="text1"/>
          <w:sz w:val="22"/>
        </w:rPr>
      </w:pPr>
      <w:r w:rsidRPr="00EB797E">
        <w:rPr>
          <w:color w:val="000000" w:themeColor="text1"/>
          <w:sz w:val="22"/>
        </w:rPr>
        <w:t>Port of Portland</w:t>
      </w:r>
      <w:r w:rsidR="007803FD" w:rsidRPr="00EB797E">
        <w:rPr>
          <w:color w:val="000000" w:themeColor="text1"/>
          <w:sz w:val="22"/>
        </w:rPr>
        <w:t xml:space="preserve"> </w:t>
      </w:r>
      <w:r w:rsidR="00EB797E" w:rsidRPr="00EB797E">
        <w:rPr>
          <w:color w:val="000000" w:themeColor="text1"/>
          <w:sz w:val="22"/>
        </w:rPr>
        <w:t>Budget Hearing</w:t>
      </w:r>
    </w:p>
    <w:p w14:paraId="5B769316" w14:textId="256A2D90" w:rsidR="7462B76A" w:rsidRPr="00EB797E" w:rsidRDefault="00EB797E" w:rsidP="00EB797E">
      <w:pPr>
        <w:pStyle w:val="ListParagraph"/>
        <w:numPr>
          <w:ilvl w:val="0"/>
          <w:numId w:val="23"/>
        </w:numPr>
        <w:spacing w:after="0" w:line="240" w:lineRule="auto"/>
        <w:rPr>
          <w:rFonts w:eastAsiaTheme="minorEastAsia"/>
          <w:color w:val="000000" w:themeColor="text1"/>
          <w:sz w:val="22"/>
        </w:rPr>
      </w:pPr>
      <w:r w:rsidRPr="00EB797E">
        <w:rPr>
          <w:color w:val="000000" w:themeColor="text1"/>
          <w:sz w:val="22"/>
        </w:rPr>
        <w:t>Ci</w:t>
      </w:r>
      <w:r w:rsidR="7462B76A" w:rsidRPr="00EB797E">
        <w:rPr>
          <w:color w:val="000000" w:themeColor="text1"/>
          <w:sz w:val="22"/>
        </w:rPr>
        <w:t xml:space="preserve">ty of </w:t>
      </w:r>
      <w:proofErr w:type="gramStart"/>
      <w:r w:rsidR="7462B76A" w:rsidRPr="00EB797E">
        <w:rPr>
          <w:color w:val="000000" w:themeColor="text1"/>
          <w:sz w:val="22"/>
        </w:rPr>
        <w:t>Portland</w:t>
      </w:r>
      <w:r w:rsidR="007803FD" w:rsidRPr="00EB797E">
        <w:rPr>
          <w:color w:val="000000" w:themeColor="text1"/>
          <w:sz w:val="22"/>
        </w:rPr>
        <w:t xml:space="preserve">  </w:t>
      </w:r>
      <w:r w:rsidRPr="00EB797E">
        <w:rPr>
          <w:color w:val="000000" w:themeColor="text1"/>
          <w:sz w:val="22"/>
        </w:rPr>
        <w:t>Budget</w:t>
      </w:r>
      <w:proofErr w:type="gramEnd"/>
      <w:r w:rsidRPr="00EB797E">
        <w:rPr>
          <w:color w:val="000000" w:themeColor="text1"/>
          <w:sz w:val="22"/>
        </w:rPr>
        <w:t xml:space="preserve"> Hearing</w:t>
      </w:r>
      <w:r w:rsidR="007803FD" w:rsidRPr="00EB797E">
        <w:rPr>
          <w:color w:val="000000" w:themeColor="text1"/>
          <w:sz w:val="22"/>
        </w:rPr>
        <w:t xml:space="preserve"> </w:t>
      </w:r>
    </w:p>
    <w:p w14:paraId="6127F3D9" w14:textId="40997A21" w:rsidR="00EB797E" w:rsidRDefault="7462B76A" w:rsidP="00EB797E">
      <w:pPr>
        <w:pStyle w:val="ListParagraph"/>
        <w:numPr>
          <w:ilvl w:val="0"/>
          <w:numId w:val="23"/>
        </w:numPr>
        <w:spacing w:after="0" w:line="240" w:lineRule="auto"/>
        <w:rPr>
          <w:color w:val="000000" w:themeColor="text1"/>
          <w:sz w:val="22"/>
        </w:rPr>
      </w:pPr>
      <w:r w:rsidRPr="00EB797E">
        <w:rPr>
          <w:color w:val="000000" w:themeColor="text1"/>
          <w:sz w:val="22"/>
        </w:rPr>
        <w:t>Mt Hood CC</w:t>
      </w:r>
      <w:r w:rsidR="007803FD" w:rsidRPr="00EB797E">
        <w:rPr>
          <w:color w:val="000000" w:themeColor="text1"/>
          <w:sz w:val="22"/>
        </w:rPr>
        <w:t xml:space="preserve"> </w:t>
      </w:r>
      <w:r w:rsidR="00EB797E" w:rsidRPr="00EB797E">
        <w:rPr>
          <w:color w:val="000000" w:themeColor="text1"/>
          <w:sz w:val="22"/>
        </w:rPr>
        <w:t>Budget Hearing</w:t>
      </w:r>
    </w:p>
    <w:p w14:paraId="5AEF0F4A" w14:textId="77777777" w:rsidR="00EB797E" w:rsidRPr="00EB797E" w:rsidRDefault="00EB797E" w:rsidP="00EB797E">
      <w:pPr>
        <w:spacing w:after="0" w:line="240" w:lineRule="auto"/>
        <w:ind w:left="360"/>
        <w:rPr>
          <w:color w:val="000000" w:themeColor="text1"/>
          <w:sz w:val="22"/>
        </w:rPr>
      </w:pPr>
    </w:p>
    <w:p w14:paraId="18C3F5E7" w14:textId="08E8BEDE" w:rsidR="00107E4A" w:rsidRPr="00EB797E" w:rsidRDefault="00EB797E" w:rsidP="00EB797E">
      <w:pPr>
        <w:ind w:left="720"/>
        <w:rPr>
          <w:color w:val="000000" w:themeColor="text1"/>
          <w:sz w:val="22"/>
        </w:rPr>
      </w:pPr>
      <w:r>
        <w:rPr>
          <w:color w:val="000000" w:themeColor="text1"/>
          <w:sz w:val="22"/>
        </w:rPr>
        <w:lastRenderedPageBreak/>
        <w:t xml:space="preserve">The commission discussed the </w:t>
      </w:r>
      <w:r w:rsidR="7462B76A" w:rsidRPr="00EB797E">
        <w:rPr>
          <w:color w:val="000000" w:themeColor="text1"/>
          <w:sz w:val="22"/>
        </w:rPr>
        <w:t>Portland Public Schools</w:t>
      </w:r>
      <w:r>
        <w:rPr>
          <w:color w:val="000000" w:themeColor="text1"/>
          <w:sz w:val="22"/>
        </w:rPr>
        <w:t xml:space="preserve"> transcript format and approved them as minutes with the request that the standard introductory wording replace the verbatim introductions.</w:t>
      </w:r>
    </w:p>
    <w:p w14:paraId="74F4272E" w14:textId="16DB7224" w:rsidR="007803FD" w:rsidRDefault="007803FD" w:rsidP="007803FD">
      <w:pPr>
        <w:rPr>
          <w:color w:val="000000" w:themeColor="text1"/>
          <w:sz w:val="22"/>
        </w:rPr>
      </w:pPr>
    </w:p>
    <w:p w14:paraId="09BDAF61" w14:textId="6FD984D8" w:rsidR="00C91C8A" w:rsidRPr="00F962CD" w:rsidRDefault="00A94549" w:rsidP="00F962CD">
      <w:pPr>
        <w:ind w:left="360"/>
        <w:rPr>
          <w:color w:val="000000" w:themeColor="text1"/>
          <w:sz w:val="22"/>
        </w:rPr>
      </w:pPr>
      <w:r w:rsidRPr="00F962CD">
        <w:rPr>
          <w:color w:val="000000" w:themeColor="text1"/>
          <w:sz w:val="22"/>
        </w:rPr>
        <w:t>The commission discussed the spring budget issues. The Portland Public Schools hearing was notable for the</w:t>
      </w:r>
      <w:r w:rsidR="00F962CD" w:rsidRPr="00F962CD">
        <w:rPr>
          <w:color w:val="000000" w:themeColor="text1"/>
          <w:sz w:val="22"/>
        </w:rPr>
        <w:t xml:space="preserve"> district’s</w:t>
      </w:r>
      <w:r w:rsidRPr="00F962CD">
        <w:rPr>
          <w:color w:val="000000" w:themeColor="text1"/>
          <w:sz w:val="22"/>
        </w:rPr>
        <w:t xml:space="preserve"> lack of clear answers. The commission discussed involving citizen budget advisory committees in the hearings, public input at hearings, </w:t>
      </w:r>
      <w:r w:rsidR="00F962CD">
        <w:rPr>
          <w:color w:val="000000" w:themeColor="text1"/>
          <w:sz w:val="22"/>
        </w:rPr>
        <w:t xml:space="preserve">and </w:t>
      </w:r>
      <w:r w:rsidR="00F962CD" w:rsidRPr="00F962CD">
        <w:rPr>
          <w:color w:val="000000" w:themeColor="text1"/>
          <w:sz w:val="22"/>
        </w:rPr>
        <w:t>the complications resulting from the variety of electronic platforms used</w:t>
      </w:r>
      <w:r w:rsidR="00F962CD">
        <w:rPr>
          <w:color w:val="000000" w:themeColor="text1"/>
          <w:sz w:val="22"/>
        </w:rPr>
        <w:t>.</w:t>
      </w:r>
    </w:p>
    <w:p w14:paraId="0E01E6AB" w14:textId="6B31F3A9" w:rsidR="00F962CD" w:rsidRPr="00F962CD" w:rsidRDefault="00F962CD" w:rsidP="00F962CD">
      <w:pPr>
        <w:ind w:left="360"/>
        <w:rPr>
          <w:color w:val="000000" w:themeColor="text1"/>
          <w:sz w:val="22"/>
        </w:rPr>
      </w:pPr>
      <w:r w:rsidRPr="00F962CD">
        <w:rPr>
          <w:color w:val="000000" w:themeColor="text1"/>
          <w:sz w:val="22"/>
        </w:rPr>
        <w:t xml:space="preserve">Commissioner Quiroz suggested tabling the conversation pending </w:t>
      </w:r>
      <w:r>
        <w:rPr>
          <w:color w:val="000000" w:themeColor="text1"/>
          <w:sz w:val="22"/>
        </w:rPr>
        <w:t>the property tax measure hearings on the fall ballot. The conversation was deferred until then.</w:t>
      </w:r>
    </w:p>
    <w:p w14:paraId="6B419C0E" w14:textId="6F74C38D" w:rsidR="006B5A19" w:rsidRDefault="00A94549" w:rsidP="00F962CD">
      <w:pPr>
        <w:ind w:left="360"/>
        <w:rPr>
          <w:color w:val="000000" w:themeColor="text1"/>
          <w:sz w:val="22"/>
        </w:rPr>
      </w:pPr>
      <w:bookmarkStart w:id="0" w:name="_Hlk46915757"/>
      <w:r w:rsidRPr="00F962CD">
        <w:rPr>
          <w:color w:val="000000" w:themeColor="text1"/>
          <w:sz w:val="22"/>
        </w:rPr>
        <w:t xml:space="preserve">Executive Director Gibons </w:t>
      </w:r>
      <w:bookmarkEnd w:id="0"/>
      <w:r w:rsidRPr="00F962CD">
        <w:rPr>
          <w:color w:val="000000" w:themeColor="text1"/>
          <w:sz w:val="22"/>
        </w:rPr>
        <w:t xml:space="preserve">discussed his documentation of the impact of the </w:t>
      </w:r>
      <w:r w:rsidR="006B5A19" w:rsidRPr="00F962CD">
        <w:rPr>
          <w:color w:val="000000" w:themeColor="text1"/>
          <w:sz w:val="22"/>
        </w:rPr>
        <w:t>Pandemic</w:t>
      </w:r>
      <w:r w:rsidRPr="00F962CD">
        <w:rPr>
          <w:color w:val="000000" w:themeColor="text1"/>
          <w:sz w:val="22"/>
        </w:rPr>
        <w:t xml:space="preserve"> on the staff work.  Commissioners asked that the paragraph detailing the origins and of spring protests </w:t>
      </w:r>
      <w:r w:rsidR="0055008A" w:rsidRPr="00F962CD">
        <w:rPr>
          <w:color w:val="000000" w:themeColor="text1"/>
          <w:sz w:val="22"/>
        </w:rPr>
        <w:t xml:space="preserve">the </w:t>
      </w:r>
      <w:r w:rsidR="0055008A">
        <w:rPr>
          <w:color w:val="000000" w:themeColor="text1"/>
          <w:sz w:val="22"/>
        </w:rPr>
        <w:t>section on the of answers to the three generic questions</w:t>
      </w:r>
      <w:r w:rsidR="0055008A" w:rsidRPr="00F962CD">
        <w:rPr>
          <w:color w:val="000000" w:themeColor="text1"/>
          <w:sz w:val="22"/>
        </w:rPr>
        <w:t xml:space="preserve"> </w:t>
      </w:r>
      <w:r w:rsidRPr="00F962CD">
        <w:rPr>
          <w:color w:val="000000" w:themeColor="text1"/>
          <w:sz w:val="22"/>
        </w:rPr>
        <w:t>be deleted</w:t>
      </w:r>
      <w:r w:rsidR="0055008A">
        <w:rPr>
          <w:color w:val="000000" w:themeColor="text1"/>
          <w:sz w:val="22"/>
        </w:rPr>
        <w:t>.</w:t>
      </w:r>
    </w:p>
    <w:p w14:paraId="6D7EDB17" w14:textId="7737A9B0" w:rsidR="0055008A" w:rsidRDefault="0055008A" w:rsidP="00F962CD">
      <w:pPr>
        <w:ind w:left="360"/>
        <w:rPr>
          <w:color w:val="000000" w:themeColor="text1"/>
          <w:sz w:val="22"/>
        </w:rPr>
      </w:pPr>
      <w:r w:rsidRPr="00F962CD">
        <w:rPr>
          <w:color w:val="000000" w:themeColor="text1"/>
          <w:sz w:val="22"/>
        </w:rPr>
        <w:t>Executive Director Gibons</w:t>
      </w:r>
      <w:r>
        <w:rPr>
          <w:color w:val="000000" w:themeColor="text1"/>
          <w:sz w:val="22"/>
        </w:rPr>
        <w:t xml:space="preserve"> reviewed the workplan for FY20, what was completed, and resetting the work plan for FY21. In response to questi</w:t>
      </w:r>
      <w:r w:rsidR="00116D78">
        <w:rPr>
          <w:color w:val="000000" w:themeColor="text1"/>
          <w:sz w:val="22"/>
        </w:rPr>
        <w:t>o</w:t>
      </w:r>
      <w:r>
        <w:rPr>
          <w:color w:val="000000" w:themeColor="text1"/>
          <w:sz w:val="22"/>
        </w:rPr>
        <w:t xml:space="preserve">ns, he elaborated on the assistance he provided to the districts </w:t>
      </w:r>
      <w:r w:rsidR="00116D78">
        <w:rPr>
          <w:color w:val="000000" w:themeColor="text1"/>
          <w:sz w:val="22"/>
        </w:rPr>
        <w:t xml:space="preserve">related to the Governor’s Executive Order. </w:t>
      </w:r>
    </w:p>
    <w:p w14:paraId="5B44296B" w14:textId="3364954C" w:rsidR="00116D78" w:rsidRDefault="00116D78" w:rsidP="00F962CD">
      <w:pPr>
        <w:ind w:left="360"/>
        <w:rPr>
          <w:color w:val="000000" w:themeColor="text1"/>
          <w:sz w:val="22"/>
        </w:rPr>
      </w:pPr>
      <w:r>
        <w:rPr>
          <w:color w:val="000000" w:themeColor="text1"/>
          <w:sz w:val="22"/>
        </w:rPr>
        <w:t xml:space="preserve">Commissioner Norton reminded the commission that we had asked the districts to provide budget updates by December 31, and Executive Director Gibons will draft a plan for soliciting and reviewing those updates. </w:t>
      </w:r>
    </w:p>
    <w:p w14:paraId="34C04BDE" w14:textId="2FCA730D" w:rsidR="00116D78" w:rsidRDefault="00116D78" w:rsidP="00F962CD">
      <w:pPr>
        <w:ind w:left="360"/>
        <w:rPr>
          <w:color w:val="000000" w:themeColor="text1"/>
          <w:sz w:val="22"/>
        </w:rPr>
      </w:pPr>
      <w:r>
        <w:rPr>
          <w:color w:val="000000" w:themeColor="text1"/>
          <w:sz w:val="22"/>
        </w:rPr>
        <w:t xml:space="preserve">The commissioners confirmed that quarterly meetings were deferred for now. </w:t>
      </w:r>
    </w:p>
    <w:p w14:paraId="7E27761F" w14:textId="7477051B" w:rsidR="00116D78" w:rsidRDefault="00116D78" w:rsidP="00116D78">
      <w:pPr>
        <w:ind w:left="360"/>
        <w:rPr>
          <w:color w:val="000000" w:themeColor="text1"/>
          <w:sz w:val="22"/>
        </w:rPr>
      </w:pPr>
      <w:r>
        <w:rPr>
          <w:color w:val="000000" w:themeColor="text1"/>
          <w:sz w:val="22"/>
        </w:rPr>
        <w:t xml:space="preserve">Chair Barringer and commissioner Ofsink will work with Executive Director Ofsink to refine the work plan. </w:t>
      </w:r>
    </w:p>
    <w:p w14:paraId="10F34A15" w14:textId="047ADEA2" w:rsidR="00116D78" w:rsidRDefault="00116D78" w:rsidP="00116D78">
      <w:pPr>
        <w:ind w:left="360"/>
        <w:rPr>
          <w:color w:val="000000" w:themeColor="text1"/>
          <w:sz w:val="22"/>
        </w:rPr>
      </w:pPr>
      <w:r>
        <w:rPr>
          <w:color w:val="000000" w:themeColor="text1"/>
          <w:sz w:val="22"/>
        </w:rPr>
        <w:t>The commission ended the meeting sharing information about fall ballot measures and planned a September meeting for preparing for the ballot measure hearings and approving the FY21 work plan.</w:t>
      </w:r>
      <w:r w:rsidR="00140580">
        <w:rPr>
          <w:color w:val="000000" w:themeColor="text1"/>
          <w:sz w:val="22"/>
        </w:rPr>
        <w:t xml:space="preserve"> </w:t>
      </w:r>
    </w:p>
    <w:p w14:paraId="06526166" w14:textId="3FACCE1F" w:rsidR="00140580" w:rsidRDefault="00140580" w:rsidP="00116D78">
      <w:pPr>
        <w:ind w:left="360"/>
        <w:rPr>
          <w:color w:val="000000" w:themeColor="text1"/>
          <w:sz w:val="22"/>
        </w:rPr>
      </w:pPr>
      <w:r>
        <w:rPr>
          <w:color w:val="000000" w:themeColor="text1"/>
          <w:sz w:val="22"/>
        </w:rPr>
        <w:t>Chair Barringer adjourned the meeting at about 1:30</w:t>
      </w:r>
    </w:p>
    <w:p w14:paraId="04BB92D5" w14:textId="7AFE843E" w:rsidR="00116D78" w:rsidRDefault="005B68C4" w:rsidP="00116D78">
      <w:pPr>
        <w:ind w:left="360"/>
        <w:rPr>
          <w:color w:val="FF0000"/>
          <w:sz w:val="22"/>
        </w:rPr>
      </w:pPr>
      <w:r>
        <w:rPr>
          <w:color w:val="FF0000"/>
          <w:sz w:val="22"/>
        </w:rPr>
        <w:t xml:space="preserve">Minutes approved by commission at its Sept 15, 2020 meeting. </w:t>
      </w:r>
    </w:p>
    <w:p w14:paraId="3DEE227B" w14:textId="63C462EC" w:rsidR="005B68C4" w:rsidRPr="005B68C4" w:rsidRDefault="005B68C4" w:rsidP="00116D78">
      <w:pPr>
        <w:ind w:left="360"/>
        <w:rPr>
          <w:color w:val="FF0000"/>
          <w:sz w:val="22"/>
        </w:rPr>
      </w:pPr>
      <w:proofErr w:type="spellStart"/>
      <w:r>
        <w:rPr>
          <w:color w:val="FF0000"/>
          <w:sz w:val="22"/>
        </w:rPr>
        <w:t>clg</w:t>
      </w:r>
      <w:proofErr w:type="spellEnd"/>
    </w:p>
    <w:p w14:paraId="44BF3A98" w14:textId="77777777" w:rsidR="00116D78" w:rsidRDefault="00116D78" w:rsidP="00F962CD">
      <w:pPr>
        <w:ind w:left="360"/>
        <w:rPr>
          <w:color w:val="000000" w:themeColor="text1"/>
          <w:sz w:val="22"/>
        </w:rPr>
      </w:pPr>
    </w:p>
    <w:p w14:paraId="09BDAF6E" w14:textId="77777777" w:rsidR="00DD3DD4" w:rsidRPr="00215ED3" w:rsidRDefault="00DD3DD4" w:rsidP="00DD3DD4">
      <w:pPr>
        <w:spacing w:after="0" w:line="240" w:lineRule="auto"/>
        <w:rPr>
          <w:sz w:val="22"/>
        </w:rPr>
      </w:pPr>
    </w:p>
    <w:p w14:paraId="42B75B9F" w14:textId="23140AFD" w:rsidR="7462B76A" w:rsidRPr="00215ED3" w:rsidRDefault="7462B76A" w:rsidP="7462B76A">
      <w:pPr>
        <w:spacing w:after="0" w:line="240" w:lineRule="auto"/>
        <w:rPr>
          <w:sz w:val="22"/>
        </w:rPr>
      </w:pPr>
    </w:p>
    <w:p w14:paraId="5FD7836C" w14:textId="137A7039" w:rsidR="7462B76A" w:rsidRDefault="7462B76A" w:rsidP="7462B76A">
      <w:pPr>
        <w:spacing w:after="0" w:line="240" w:lineRule="auto"/>
      </w:pPr>
    </w:p>
    <w:sectPr w:rsidR="7462B76A" w:rsidSect="00140580">
      <w:headerReference w:type="default" r:id="rId8"/>
      <w:footerReference w:type="default" r:id="rId9"/>
      <w:pgSz w:w="12240" w:h="15840"/>
      <w:pgMar w:top="1272"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DE9FB" w14:textId="77777777" w:rsidR="00C54D7E" w:rsidRDefault="00C54D7E" w:rsidP="003048D3">
      <w:pPr>
        <w:spacing w:after="0" w:line="240" w:lineRule="auto"/>
      </w:pPr>
      <w:r>
        <w:separator/>
      </w:r>
    </w:p>
  </w:endnote>
  <w:endnote w:type="continuationSeparator" w:id="0">
    <w:p w14:paraId="24059F83" w14:textId="77777777" w:rsidR="00C54D7E" w:rsidRDefault="00C54D7E" w:rsidP="00304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DAF76" w14:textId="77777777" w:rsidR="0007095D" w:rsidRPr="0007095D" w:rsidRDefault="0007095D" w:rsidP="0007095D">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C85AE" w14:textId="77777777" w:rsidR="00C54D7E" w:rsidRDefault="00C54D7E" w:rsidP="003048D3">
      <w:pPr>
        <w:spacing w:after="0" w:line="240" w:lineRule="auto"/>
      </w:pPr>
      <w:r>
        <w:separator/>
      </w:r>
    </w:p>
  </w:footnote>
  <w:footnote w:type="continuationSeparator" w:id="0">
    <w:p w14:paraId="2C1CD322" w14:textId="77777777" w:rsidR="00C54D7E" w:rsidRDefault="00C54D7E" w:rsidP="00304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DAF75" w14:textId="1A64DB4B" w:rsidR="003048D3" w:rsidRDefault="00AF3438" w:rsidP="00E35016">
    <w:pPr>
      <w:pStyle w:val="Header"/>
      <w:pBdr>
        <w:bottom w:val="single" w:sz="12" w:space="1" w:color="006600"/>
      </w:pBdr>
      <w:tabs>
        <w:tab w:val="clear" w:pos="4680"/>
        <w:tab w:val="center" w:pos="4320"/>
      </w:tabs>
      <w:jc w:val="center"/>
    </w:pPr>
    <w:r>
      <w:rPr>
        <w:noProof/>
      </w:rPr>
      <w:drawing>
        <wp:inline distT="0" distB="0" distL="0" distR="0" wp14:anchorId="09BDAF77" wp14:editId="09BDAF78">
          <wp:extent cx="3182388" cy="7071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SCC Logo.png"/>
                  <pic:cNvPicPr/>
                </pic:nvPicPr>
                <pic:blipFill>
                  <a:blip r:embed="rId1">
                    <a:extLst>
                      <a:ext uri="{28A0092B-C50C-407E-A947-70E740481C1C}">
                        <a14:useLocalDpi xmlns:a14="http://schemas.microsoft.com/office/drawing/2010/main" val="0"/>
                      </a:ext>
                    </a:extLst>
                  </a:blip>
                  <a:stretch>
                    <a:fillRect/>
                  </a:stretch>
                </pic:blipFill>
                <pic:spPr>
                  <a:xfrm>
                    <a:off x="0" y="0"/>
                    <a:ext cx="3182388" cy="707197"/>
                  </a:xfrm>
                  <a:prstGeom prst="rect">
                    <a:avLst/>
                  </a:prstGeom>
                </pic:spPr>
              </pic:pic>
            </a:graphicData>
          </a:graphic>
        </wp:inline>
      </w:drawing>
    </w:r>
  </w:p>
  <w:p w14:paraId="671CE6A4" w14:textId="77777777" w:rsidR="00140580" w:rsidRDefault="00140580" w:rsidP="00E35016">
    <w:pPr>
      <w:pStyle w:val="Header"/>
      <w:pBdr>
        <w:bottom w:val="single" w:sz="12" w:space="1" w:color="006600"/>
      </w:pBdr>
      <w:tabs>
        <w:tab w:val="clear" w:pos="4680"/>
        <w:tab w:val="center" w:pos="432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86427"/>
    <w:multiLevelType w:val="hybridMultilevel"/>
    <w:tmpl w:val="F616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D148A"/>
    <w:multiLevelType w:val="hybridMultilevel"/>
    <w:tmpl w:val="2790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81562"/>
    <w:multiLevelType w:val="multilevel"/>
    <w:tmpl w:val="E5B8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257441"/>
    <w:multiLevelType w:val="hybridMultilevel"/>
    <w:tmpl w:val="7E3E8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C14B3C"/>
    <w:multiLevelType w:val="hybridMultilevel"/>
    <w:tmpl w:val="1D8AC0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9D0C5B"/>
    <w:multiLevelType w:val="hybridMultilevel"/>
    <w:tmpl w:val="84F04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C33DE1"/>
    <w:multiLevelType w:val="hybridMultilevel"/>
    <w:tmpl w:val="1DE6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525C0"/>
    <w:multiLevelType w:val="hybridMultilevel"/>
    <w:tmpl w:val="D11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141B04"/>
    <w:multiLevelType w:val="hybridMultilevel"/>
    <w:tmpl w:val="5E16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C76648"/>
    <w:multiLevelType w:val="hybridMultilevel"/>
    <w:tmpl w:val="2BCEE3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2542F0C"/>
    <w:multiLevelType w:val="hybridMultilevel"/>
    <w:tmpl w:val="DE82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784F57"/>
    <w:multiLevelType w:val="hybridMultilevel"/>
    <w:tmpl w:val="F154A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F5290F"/>
    <w:multiLevelType w:val="hybridMultilevel"/>
    <w:tmpl w:val="477E32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0487B47"/>
    <w:multiLevelType w:val="hybridMultilevel"/>
    <w:tmpl w:val="3B3AA1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4A533A"/>
    <w:multiLevelType w:val="hybridMultilevel"/>
    <w:tmpl w:val="728AB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03019D"/>
    <w:multiLevelType w:val="hybridMultilevel"/>
    <w:tmpl w:val="08CA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042251"/>
    <w:multiLevelType w:val="hybridMultilevel"/>
    <w:tmpl w:val="71F415F6"/>
    <w:lvl w:ilvl="0" w:tplc="41665B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3647E4"/>
    <w:multiLevelType w:val="hybridMultilevel"/>
    <w:tmpl w:val="6F72DB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4C51A6"/>
    <w:multiLevelType w:val="hybridMultilevel"/>
    <w:tmpl w:val="1FEA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5B638B"/>
    <w:multiLevelType w:val="hybridMultilevel"/>
    <w:tmpl w:val="AE988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8408CE"/>
    <w:multiLevelType w:val="hybridMultilevel"/>
    <w:tmpl w:val="DEAC02B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7B85766C"/>
    <w:multiLevelType w:val="hybridMultilevel"/>
    <w:tmpl w:val="6F26A7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C516D3"/>
    <w:multiLevelType w:val="hybridMultilevel"/>
    <w:tmpl w:val="C4D22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1"/>
  </w:num>
  <w:num w:numId="3">
    <w:abstractNumId w:val="16"/>
  </w:num>
  <w:num w:numId="4">
    <w:abstractNumId w:val="20"/>
  </w:num>
  <w:num w:numId="5">
    <w:abstractNumId w:val="12"/>
  </w:num>
  <w:num w:numId="6">
    <w:abstractNumId w:val="22"/>
  </w:num>
  <w:num w:numId="7">
    <w:abstractNumId w:val="17"/>
  </w:num>
  <w:num w:numId="8">
    <w:abstractNumId w:val="9"/>
  </w:num>
  <w:num w:numId="9">
    <w:abstractNumId w:val="2"/>
  </w:num>
  <w:num w:numId="10">
    <w:abstractNumId w:val="5"/>
  </w:num>
  <w:num w:numId="11">
    <w:abstractNumId w:val="6"/>
  </w:num>
  <w:num w:numId="12">
    <w:abstractNumId w:val="8"/>
  </w:num>
  <w:num w:numId="13">
    <w:abstractNumId w:val="15"/>
  </w:num>
  <w:num w:numId="14">
    <w:abstractNumId w:val="1"/>
  </w:num>
  <w:num w:numId="15">
    <w:abstractNumId w:val="18"/>
  </w:num>
  <w:num w:numId="16">
    <w:abstractNumId w:val="10"/>
  </w:num>
  <w:num w:numId="17">
    <w:abstractNumId w:val="0"/>
  </w:num>
  <w:num w:numId="18">
    <w:abstractNumId w:val="7"/>
  </w:num>
  <w:num w:numId="19">
    <w:abstractNumId w:val="14"/>
  </w:num>
  <w:num w:numId="20">
    <w:abstractNumId w:val="4"/>
  </w:num>
  <w:num w:numId="21">
    <w:abstractNumId w:val="11"/>
  </w:num>
  <w:num w:numId="22">
    <w:abstractNumId w:val="1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D3"/>
    <w:rsid w:val="00000C17"/>
    <w:rsid w:val="00006207"/>
    <w:rsid w:val="000326E7"/>
    <w:rsid w:val="00051DF4"/>
    <w:rsid w:val="00054FFB"/>
    <w:rsid w:val="00060EA7"/>
    <w:rsid w:val="0007095D"/>
    <w:rsid w:val="00081526"/>
    <w:rsid w:val="00097952"/>
    <w:rsid w:val="000D13D1"/>
    <w:rsid w:val="000D5A66"/>
    <w:rsid w:val="000E00CE"/>
    <w:rsid w:val="000E020D"/>
    <w:rsid w:val="001041D9"/>
    <w:rsid w:val="00107E4A"/>
    <w:rsid w:val="00116D78"/>
    <w:rsid w:val="00133453"/>
    <w:rsid w:val="00140580"/>
    <w:rsid w:val="00141078"/>
    <w:rsid w:val="00155CAF"/>
    <w:rsid w:val="00182E1E"/>
    <w:rsid w:val="00196F5F"/>
    <w:rsid w:val="001A018B"/>
    <w:rsid w:val="001C0540"/>
    <w:rsid w:val="001D524A"/>
    <w:rsid w:val="001E334E"/>
    <w:rsid w:val="00212E7B"/>
    <w:rsid w:val="00215ED3"/>
    <w:rsid w:val="00222487"/>
    <w:rsid w:val="00225C1E"/>
    <w:rsid w:val="00233BFF"/>
    <w:rsid w:val="0024072F"/>
    <w:rsid w:val="00245081"/>
    <w:rsid w:val="00245932"/>
    <w:rsid w:val="00245E25"/>
    <w:rsid w:val="00251022"/>
    <w:rsid w:val="00260FEE"/>
    <w:rsid w:val="00271196"/>
    <w:rsid w:val="002767DA"/>
    <w:rsid w:val="002779FB"/>
    <w:rsid w:val="00287B5E"/>
    <w:rsid w:val="00295BC8"/>
    <w:rsid w:val="002A33C1"/>
    <w:rsid w:val="002B24A9"/>
    <w:rsid w:val="002B631E"/>
    <w:rsid w:val="002C6040"/>
    <w:rsid w:val="002C63D9"/>
    <w:rsid w:val="002D378B"/>
    <w:rsid w:val="002E2FA0"/>
    <w:rsid w:val="002E64BD"/>
    <w:rsid w:val="003026CB"/>
    <w:rsid w:val="00302EF4"/>
    <w:rsid w:val="003048D3"/>
    <w:rsid w:val="003050F4"/>
    <w:rsid w:val="00311DA6"/>
    <w:rsid w:val="00324EA9"/>
    <w:rsid w:val="00326556"/>
    <w:rsid w:val="00351334"/>
    <w:rsid w:val="003548D7"/>
    <w:rsid w:val="0035589C"/>
    <w:rsid w:val="00362EBB"/>
    <w:rsid w:val="00370C6E"/>
    <w:rsid w:val="003749D7"/>
    <w:rsid w:val="0038734B"/>
    <w:rsid w:val="00391C63"/>
    <w:rsid w:val="003A16AA"/>
    <w:rsid w:val="003A4355"/>
    <w:rsid w:val="003A6703"/>
    <w:rsid w:val="003C0AC9"/>
    <w:rsid w:val="003C11BB"/>
    <w:rsid w:val="003D55E9"/>
    <w:rsid w:val="003D6FCC"/>
    <w:rsid w:val="003E1D07"/>
    <w:rsid w:val="003E1E63"/>
    <w:rsid w:val="003E2C65"/>
    <w:rsid w:val="003E2CC4"/>
    <w:rsid w:val="003E5806"/>
    <w:rsid w:val="0041006B"/>
    <w:rsid w:val="00410ABB"/>
    <w:rsid w:val="004144B5"/>
    <w:rsid w:val="004230ED"/>
    <w:rsid w:val="0042505E"/>
    <w:rsid w:val="00426C07"/>
    <w:rsid w:val="0043054C"/>
    <w:rsid w:val="004345F9"/>
    <w:rsid w:val="00442AC9"/>
    <w:rsid w:val="0045167D"/>
    <w:rsid w:val="00460177"/>
    <w:rsid w:val="004603AB"/>
    <w:rsid w:val="00465775"/>
    <w:rsid w:val="0047571A"/>
    <w:rsid w:val="004A5515"/>
    <w:rsid w:val="004A7681"/>
    <w:rsid w:val="004B7F73"/>
    <w:rsid w:val="004C6C89"/>
    <w:rsid w:val="004D72E2"/>
    <w:rsid w:val="00503FA8"/>
    <w:rsid w:val="0051120F"/>
    <w:rsid w:val="0053325E"/>
    <w:rsid w:val="00533721"/>
    <w:rsid w:val="00534BFB"/>
    <w:rsid w:val="0055008A"/>
    <w:rsid w:val="00560A82"/>
    <w:rsid w:val="00561939"/>
    <w:rsid w:val="00563F19"/>
    <w:rsid w:val="0057190E"/>
    <w:rsid w:val="00581400"/>
    <w:rsid w:val="0059206C"/>
    <w:rsid w:val="005B2E44"/>
    <w:rsid w:val="005B5864"/>
    <w:rsid w:val="005B6400"/>
    <w:rsid w:val="005B68C4"/>
    <w:rsid w:val="005C01D5"/>
    <w:rsid w:val="005C2FE7"/>
    <w:rsid w:val="005C7C96"/>
    <w:rsid w:val="005D533C"/>
    <w:rsid w:val="005D5959"/>
    <w:rsid w:val="00616210"/>
    <w:rsid w:val="00630F81"/>
    <w:rsid w:val="0064234B"/>
    <w:rsid w:val="00642CB2"/>
    <w:rsid w:val="0065046D"/>
    <w:rsid w:val="00661D62"/>
    <w:rsid w:val="006631F9"/>
    <w:rsid w:val="006762F3"/>
    <w:rsid w:val="00677F6E"/>
    <w:rsid w:val="006A17E2"/>
    <w:rsid w:val="006A1C4D"/>
    <w:rsid w:val="006B4593"/>
    <w:rsid w:val="006B5A19"/>
    <w:rsid w:val="006E0206"/>
    <w:rsid w:val="006E05A0"/>
    <w:rsid w:val="006E26C8"/>
    <w:rsid w:val="006E7706"/>
    <w:rsid w:val="006F0426"/>
    <w:rsid w:val="006F35AC"/>
    <w:rsid w:val="00702D25"/>
    <w:rsid w:val="00710278"/>
    <w:rsid w:val="0071560B"/>
    <w:rsid w:val="007469A8"/>
    <w:rsid w:val="007803FD"/>
    <w:rsid w:val="00784DD0"/>
    <w:rsid w:val="007A21D8"/>
    <w:rsid w:val="007B75B6"/>
    <w:rsid w:val="007C58A5"/>
    <w:rsid w:val="007E12D4"/>
    <w:rsid w:val="007E1924"/>
    <w:rsid w:val="007F05F1"/>
    <w:rsid w:val="007F0619"/>
    <w:rsid w:val="00802393"/>
    <w:rsid w:val="00802B55"/>
    <w:rsid w:val="00803155"/>
    <w:rsid w:val="00831DC6"/>
    <w:rsid w:val="008550C2"/>
    <w:rsid w:val="00855BB7"/>
    <w:rsid w:val="008630F5"/>
    <w:rsid w:val="008652F4"/>
    <w:rsid w:val="00875CF8"/>
    <w:rsid w:val="00876AFD"/>
    <w:rsid w:val="00880181"/>
    <w:rsid w:val="0088232A"/>
    <w:rsid w:val="0088258F"/>
    <w:rsid w:val="008A1E05"/>
    <w:rsid w:val="008A33C0"/>
    <w:rsid w:val="008B79CE"/>
    <w:rsid w:val="008C0776"/>
    <w:rsid w:val="008C3F80"/>
    <w:rsid w:val="008D30A4"/>
    <w:rsid w:val="008E1A02"/>
    <w:rsid w:val="008E203A"/>
    <w:rsid w:val="008F7CCF"/>
    <w:rsid w:val="0090117A"/>
    <w:rsid w:val="00921B63"/>
    <w:rsid w:val="009363D7"/>
    <w:rsid w:val="009521AF"/>
    <w:rsid w:val="00965B5E"/>
    <w:rsid w:val="0098046E"/>
    <w:rsid w:val="00981D28"/>
    <w:rsid w:val="00983F17"/>
    <w:rsid w:val="0098449B"/>
    <w:rsid w:val="009B3400"/>
    <w:rsid w:val="009C03F2"/>
    <w:rsid w:val="009E4421"/>
    <w:rsid w:val="00A07BAC"/>
    <w:rsid w:val="00A1012A"/>
    <w:rsid w:val="00A111C5"/>
    <w:rsid w:val="00A14AC0"/>
    <w:rsid w:val="00A15525"/>
    <w:rsid w:val="00A23619"/>
    <w:rsid w:val="00A305BA"/>
    <w:rsid w:val="00A34F5D"/>
    <w:rsid w:val="00A556C2"/>
    <w:rsid w:val="00A5741C"/>
    <w:rsid w:val="00A74081"/>
    <w:rsid w:val="00A74A98"/>
    <w:rsid w:val="00A773B9"/>
    <w:rsid w:val="00A94549"/>
    <w:rsid w:val="00A95C6C"/>
    <w:rsid w:val="00A96720"/>
    <w:rsid w:val="00AA5524"/>
    <w:rsid w:val="00AB548E"/>
    <w:rsid w:val="00AC7415"/>
    <w:rsid w:val="00AD2A5A"/>
    <w:rsid w:val="00AD3660"/>
    <w:rsid w:val="00AF04F8"/>
    <w:rsid w:val="00AF3438"/>
    <w:rsid w:val="00AF40C3"/>
    <w:rsid w:val="00AF6CCF"/>
    <w:rsid w:val="00B00CE9"/>
    <w:rsid w:val="00B0309E"/>
    <w:rsid w:val="00B05C86"/>
    <w:rsid w:val="00B15A0C"/>
    <w:rsid w:val="00B21E00"/>
    <w:rsid w:val="00B22117"/>
    <w:rsid w:val="00B44598"/>
    <w:rsid w:val="00B5378E"/>
    <w:rsid w:val="00B61963"/>
    <w:rsid w:val="00B70982"/>
    <w:rsid w:val="00BC4135"/>
    <w:rsid w:val="00BD456D"/>
    <w:rsid w:val="00BE3397"/>
    <w:rsid w:val="00BF5945"/>
    <w:rsid w:val="00C25AE6"/>
    <w:rsid w:val="00C33E8D"/>
    <w:rsid w:val="00C344A4"/>
    <w:rsid w:val="00C4711D"/>
    <w:rsid w:val="00C54B32"/>
    <w:rsid w:val="00C54D7E"/>
    <w:rsid w:val="00C651BA"/>
    <w:rsid w:val="00C73AE5"/>
    <w:rsid w:val="00C91C8A"/>
    <w:rsid w:val="00C940DC"/>
    <w:rsid w:val="00CA154C"/>
    <w:rsid w:val="00CF083E"/>
    <w:rsid w:val="00D13933"/>
    <w:rsid w:val="00D14253"/>
    <w:rsid w:val="00D149B5"/>
    <w:rsid w:val="00D15BED"/>
    <w:rsid w:val="00D22719"/>
    <w:rsid w:val="00D4276A"/>
    <w:rsid w:val="00D527D3"/>
    <w:rsid w:val="00D55FFC"/>
    <w:rsid w:val="00D622CD"/>
    <w:rsid w:val="00D64E40"/>
    <w:rsid w:val="00D6796A"/>
    <w:rsid w:val="00D721A7"/>
    <w:rsid w:val="00D81960"/>
    <w:rsid w:val="00D91141"/>
    <w:rsid w:val="00DA43A4"/>
    <w:rsid w:val="00DA4DFA"/>
    <w:rsid w:val="00DB3322"/>
    <w:rsid w:val="00DD381A"/>
    <w:rsid w:val="00DD3DD4"/>
    <w:rsid w:val="00DD40B0"/>
    <w:rsid w:val="00DF7EE0"/>
    <w:rsid w:val="00E0432D"/>
    <w:rsid w:val="00E20C7E"/>
    <w:rsid w:val="00E30FC6"/>
    <w:rsid w:val="00E35016"/>
    <w:rsid w:val="00E404B2"/>
    <w:rsid w:val="00E41ACB"/>
    <w:rsid w:val="00E41EEE"/>
    <w:rsid w:val="00E426A2"/>
    <w:rsid w:val="00E42B30"/>
    <w:rsid w:val="00E549A5"/>
    <w:rsid w:val="00E61CC9"/>
    <w:rsid w:val="00E637FB"/>
    <w:rsid w:val="00E70F36"/>
    <w:rsid w:val="00E82B62"/>
    <w:rsid w:val="00E82B65"/>
    <w:rsid w:val="00E83C75"/>
    <w:rsid w:val="00EA0041"/>
    <w:rsid w:val="00EA09F0"/>
    <w:rsid w:val="00EA0EE0"/>
    <w:rsid w:val="00EB797E"/>
    <w:rsid w:val="00F025D0"/>
    <w:rsid w:val="00F04A63"/>
    <w:rsid w:val="00F2125A"/>
    <w:rsid w:val="00F24B05"/>
    <w:rsid w:val="00F25B26"/>
    <w:rsid w:val="00F32815"/>
    <w:rsid w:val="00F5021E"/>
    <w:rsid w:val="00F50CA8"/>
    <w:rsid w:val="00F54B95"/>
    <w:rsid w:val="00F609ED"/>
    <w:rsid w:val="00F62D19"/>
    <w:rsid w:val="00F64377"/>
    <w:rsid w:val="00F64EBF"/>
    <w:rsid w:val="00F92B66"/>
    <w:rsid w:val="00F94235"/>
    <w:rsid w:val="00F962CD"/>
    <w:rsid w:val="00FB063B"/>
    <w:rsid w:val="7462B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BDAF50"/>
  <w15:chartTrackingRefBased/>
  <w15:docId w15:val="{6FFF8256-DD62-419D-910D-E7968E2D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96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8D3"/>
    <w:rPr>
      <w:sz w:val="24"/>
    </w:rPr>
  </w:style>
  <w:style w:type="paragraph" w:styleId="Footer">
    <w:name w:val="footer"/>
    <w:basedOn w:val="Normal"/>
    <w:link w:val="FooterChar"/>
    <w:uiPriority w:val="99"/>
    <w:unhideWhenUsed/>
    <w:rsid w:val="00304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8D3"/>
    <w:rPr>
      <w:sz w:val="24"/>
    </w:rPr>
  </w:style>
  <w:style w:type="paragraph" w:styleId="ListParagraph">
    <w:name w:val="List Paragraph"/>
    <w:basedOn w:val="Normal"/>
    <w:uiPriority w:val="34"/>
    <w:qFormat/>
    <w:rsid w:val="003E1E63"/>
    <w:pPr>
      <w:ind w:left="720"/>
      <w:contextualSpacing/>
    </w:pPr>
  </w:style>
  <w:style w:type="paragraph" w:styleId="BalloonText">
    <w:name w:val="Balloon Text"/>
    <w:basedOn w:val="Normal"/>
    <w:link w:val="BalloonTextChar"/>
    <w:uiPriority w:val="99"/>
    <w:semiHidden/>
    <w:unhideWhenUsed/>
    <w:rsid w:val="00661D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D62"/>
    <w:rPr>
      <w:rFonts w:ascii="Segoe UI" w:hAnsi="Segoe UI" w:cs="Segoe UI"/>
      <w:sz w:val="18"/>
      <w:szCs w:val="18"/>
    </w:rPr>
  </w:style>
  <w:style w:type="table" w:styleId="TableGrid">
    <w:name w:val="Table Grid"/>
    <w:basedOn w:val="TableNormal"/>
    <w:uiPriority w:val="39"/>
    <w:rsid w:val="00362EBB"/>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465775"/>
  </w:style>
  <w:style w:type="character" w:styleId="Hyperlink">
    <w:name w:val="Hyperlink"/>
    <w:basedOn w:val="DefaultParagraphFont"/>
    <w:uiPriority w:val="99"/>
    <w:unhideWhenUsed/>
    <w:rsid w:val="008801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87250">
      <w:bodyDiv w:val="1"/>
      <w:marLeft w:val="0"/>
      <w:marRight w:val="0"/>
      <w:marTop w:val="0"/>
      <w:marBottom w:val="0"/>
      <w:divBdr>
        <w:top w:val="none" w:sz="0" w:space="0" w:color="auto"/>
        <w:left w:val="none" w:sz="0" w:space="0" w:color="auto"/>
        <w:bottom w:val="none" w:sz="0" w:space="0" w:color="auto"/>
        <w:right w:val="none" w:sz="0" w:space="0" w:color="auto"/>
      </w:divBdr>
    </w:div>
    <w:div w:id="854811718">
      <w:bodyDiv w:val="1"/>
      <w:marLeft w:val="0"/>
      <w:marRight w:val="0"/>
      <w:marTop w:val="0"/>
      <w:marBottom w:val="0"/>
      <w:divBdr>
        <w:top w:val="none" w:sz="0" w:space="0" w:color="auto"/>
        <w:left w:val="none" w:sz="0" w:space="0" w:color="auto"/>
        <w:bottom w:val="none" w:sz="0" w:space="0" w:color="auto"/>
        <w:right w:val="none" w:sz="0" w:space="0" w:color="auto"/>
      </w:divBdr>
    </w:div>
    <w:div w:id="884490808">
      <w:bodyDiv w:val="1"/>
      <w:marLeft w:val="0"/>
      <w:marRight w:val="0"/>
      <w:marTop w:val="0"/>
      <w:marBottom w:val="0"/>
      <w:divBdr>
        <w:top w:val="none" w:sz="0" w:space="0" w:color="auto"/>
        <w:left w:val="none" w:sz="0" w:space="0" w:color="auto"/>
        <w:bottom w:val="none" w:sz="0" w:space="0" w:color="auto"/>
        <w:right w:val="none" w:sz="0" w:space="0" w:color="auto"/>
      </w:divBdr>
      <w:divsChild>
        <w:div w:id="190263024">
          <w:marLeft w:val="0"/>
          <w:marRight w:val="0"/>
          <w:marTop w:val="0"/>
          <w:marBottom w:val="0"/>
          <w:divBdr>
            <w:top w:val="none" w:sz="0" w:space="0" w:color="auto"/>
            <w:left w:val="none" w:sz="0" w:space="0" w:color="auto"/>
            <w:bottom w:val="none" w:sz="0" w:space="0" w:color="auto"/>
            <w:right w:val="none" w:sz="0" w:space="0" w:color="auto"/>
          </w:divBdr>
        </w:div>
        <w:div w:id="908930094">
          <w:marLeft w:val="0"/>
          <w:marRight w:val="0"/>
          <w:marTop w:val="0"/>
          <w:marBottom w:val="0"/>
          <w:divBdr>
            <w:top w:val="none" w:sz="0" w:space="0" w:color="auto"/>
            <w:left w:val="none" w:sz="0" w:space="0" w:color="auto"/>
            <w:bottom w:val="none" w:sz="0" w:space="0" w:color="auto"/>
            <w:right w:val="none" w:sz="0" w:space="0" w:color="auto"/>
          </w:divBdr>
        </w:div>
        <w:div w:id="2070225086">
          <w:marLeft w:val="0"/>
          <w:marRight w:val="0"/>
          <w:marTop w:val="0"/>
          <w:marBottom w:val="0"/>
          <w:divBdr>
            <w:top w:val="none" w:sz="0" w:space="0" w:color="auto"/>
            <w:left w:val="none" w:sz="0" w:space="0" w:color="auto"/>
            <w:bottom w:val="none" w:sz="0" w:space="0" w:color="auto"/>
            <w:right w:val="none" w:sz="0" w:space="0" w:color="auto"/>
          </w:divBdr>
        </w:div>
      </w:divsChild>
    </w:div>
    <w:div w:id="1723669637">
      <w:bodyDiv w:val="1"/>
      <w:marLeft w:val="0"/>
      <w:marRight w:val="0"/>
      <w:marTop w:val="0"/>
      <w:marBottom w:val="0"/>
      <w:divBdr>
        <w:top w:val="none" w:sz="0" w:space="0" w:color="auto"/>
        <w:left w:val="none" w:sz="0" w:space="0" w:color="auto"/>
        <w:bottom w:val="none" w:sz="0" w:space="0" w:color="auto"/>
        <w:right w:val="none" w:sz="0" w:space="0" w:color="auto"/>
      </w:divBdr>
      <w:divsChild>
        <w:div w:id="1090153375">
          <w:marLeft w:val="0"/>
          <w:marRight w:val="0"/>
          <w:marTop w:val="0"/>
          <w:marBottom w:val="0"/>
          <w:divBdr>
            <w:top w:val="none" w:sz="0" w:space="0" w:color="auto"/>
            <w:left w:val="none" w:sz="0" w:space="0" w:color="auto"/>
            <w:bottom w:val="none" w:sz="0" w:space="0" w:color="auto"/>
            <w:right w:val="none" w:sz="0" w:space="0" w:color="auto"/>
          </w:divBdr>
          <w:divsChild>
            <w:div w:id="2102027129">
              <w:marLeft w:val="0"/>
              <w:marRight w:val="0"/>
              <w:marTop w:val="0"/>
              <w:marBottom w:val="0"/>
              <w:divBdr>
                <w:top w:val="none" w:sz="0" w:space="0" w:color="auto"/>
                <w:left w:val="none" w:sz="0" w:space="0" w:color="auto"/>
                <w:bottom w:val="none" w:sz="0" w:space="0" w:color="auto"/>
                <w:right w:val="none" w:sz="0" w:space="0" w:color="auto"/>
              </w:divBdr>
              <w:divsChild>
                <w:div w:id="7750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779D9-E68D-4497-A94F-ABE3A0633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gibonsc</dc:creator>
  <cp:keywords/>
  <dc:description/>
  <cp:lastModifiedBy>TSCC TSCC</cp:lastModifiedBy>
  <cp:revision>2</cp:revision>
  <cp:lastPrinted>2019-10-01T16:56:00Z</cp:lastPrinted>
  <dcterms:created xsi:type="dcterms:W3CDTF">2020-09-16T17:32:00Z</dcterms:created>
  <dcterms:modified xsi:type="dcterms:W3CDTF">2020-09-16T17:32:00Z</dcterms:modified>
</cp:coreProperties>
</file>