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C7AD" w14:textId="77777777" w:rsidR="00141D04" w:rsidRDefault="00D55998">
      <w:pPr>
        <w:pStyle w:val="BodyText"/>
        <w:ind w:left="2468"/>
        <w:rPr>
          <w:rFonts w:ascii="Times New Roman"/>
        </w:rPr>
      </w:pPr>
      <w:r>
        <w:rPr>
          <w:rFonts w:ascii="Times New Roman"/>
          <w:noProof/>
        </w:rPr>
        <w:drawing>
          <wp:inline distT="0" distB="0" distL="0" distR="0" wp14:anchorId="43AEC7E4" wp14:editId="43AEC7E5">
            <wp:extent cx="3024954" cy="6830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24954" cy="683037"/>
                    </a:xfrm>
                    <a:prstGeom prst="rect">
                      <a:avLst/>
                    </a:prstGeom>
                  </pic:spPr>
                </pic:pic>
              </a:graphicData>
            </a:graphic>
          </wp:inline>
        </w:drawing>
      </w:r>
    </w:p>
    <w:p w14:paraId="43AEC7AE" w14:textId="77777777" w:rsidR="00141D04" w:rsidRDefault="00E1589A">
      <w:pPr>
        <w:pStyle w:val="BodyText"/>
        <w:spacing w:before="4"/>
        <w:rPr>
          <w:rFonts w:ascii="Times New Roman"/>
          <w:sz w:val="28"/>
        </w:rPr>
      </w:pPr>
      <w:r>
        <w:rPr>
          <w:noProof/>
        </w:rPr>
        <mc:AlternateContent>
          <mc:Choice Requires="wps">
            <w:drawing>
              <wp:anchor distT="0" distB="0" distL="0" distR="0" simplePos="0" relativeHeight="487587840" behindDoc="1" locked="0" layoutInCell="1" allowOverlap="1" wp14:anchorId="43AEC7E6" wp14:editId="43AEC7E7">
                <wp:simplePos x="0" y="0"/>
                <wp:positionH relativeFrom="page">
                  <wp:posOffset>896620</wp:posOffset>
                </wp:positionH>
                <wp:positionV relativeFrom="paragraph">
                  <wp:posOffset>222250</wp:posOffset>
                </wp:positionV>
                <wp:extent cx="5981700" cy="18415"/>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8415"/>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FF00" id="docshape1" o:spid="_x0000_s1026" style="position:absolute;margin-left:70.6pt;margin-top:17.5pt;width:471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" fillcolor="#060" stroked="f">
                <w10:wrap type="topAndBottom" anchorx="page"/>
              </v:rect>
            </w:pict>
          </mc:Fallback>
        </mc:AlternateContent>
      </w:r>
    </w:p>
    <w:p w14:paraId="43AEC7AF" w14:textId="77777777" w:rsidR="00141D04" w:rsidRDefault="00141D04">
      <w:pPr>
        <w:pStyle w:val="BodyText"/>
        <w:rPr>
          <w:rFonts w:ascii="Times New Roman"/>
        </w:rPr>
      </w:pPr>
    </w:p>
    <w:p w14:paraId="43AEC7B0" w14:textId="77777777" w:rsidR="00141D04" w:rsidRPr="00F97C6F" w:rsidRDefault="00141D04">
      <w:pPr>
        <w:pStyle w:val="BodyText"/>
        <w:spacing w:before="1"/>
        <w:rPr>
          <w:sz w:val="22"/>
          <w:szCs w:val="22"/>
        </w:rPr>
      </w:pPr>
    </w:p>
    <w:p w14:paraId="446DCD81" w14:textId="4790121C" w:rsidR="006B0111" w:rsidRPr="00F97C6F" w:rsidRDefault="00D55998" w:rsidP="00140D17">
      <w:pPr>
        <w:tabs>
          <w:tab w:val="left" w:pos="3510"/>
        </w:tabs>
        <w:spacing w:before="94"/>
        <w:ind w:left="140" w:right="6300"/>
        <w:rPr>
          <w:b/>
          <w:spacing w:val="-53"/>
        </w:rPr>
      </w:pPr>
      <w:r w:rsidRPr="00F97C6F">
        <w:rPr>
          <w:b/>
        </w:rPr>
        <w:t>TSCC Regular Business</w:t>
      </w:r>
      <w:r w:rsidR="00140D17" w:rsidRPr="00F97C6F">
        <w:rPr>
          <w:b/>
        </w:rPr>
        <w:t xml:space="preserve"> M</w:t>
      </w:r>
      <w:r w:rsidRPr="00F97C6F">
        <w:rPr>
          <w:b/>
        </w:rPr>
        <w:t>eeting</w:t>
      </w:r>
      <w:r w:rsidRPr="00F97C6F">
        <w:rPr>
          <w:b/>
          <w:spacing w:val="-53"/>
        </w:rPr>
        <w:t xml:space="preserve"> </w:t>
      </w:r>
    </w:p>
    <w:p w14:paraId="43AEC7B1" w14:textId="7AAFC6E2" w:rsidR="00141D04" w:rsidRPr="00F97C6F" w:rsidRDefault="00D55998" w:rsidP="004A474A">
      <w:pPr>
        <w:spacing w:before="94"/>
        <w:ind w:left="140" w:right="6379"/>
        <w:rPr>
          <w:b/>
        </w:rPr>
      </w:pPr>
      <w:r w:rsidRPr="00F97C6F">
        <w:rPr>
          <w:b/>
        </w:rPr>
        <w:t>Meeting</w:t>
      </w:r>
      <w:r w:rsidRPr="00F97C6F">
        <w:rPr>
          <w:b/>
          <w:spacing w:val="-4"/>
        </w:rPr>
        <w:t xml:space="preserve"> </w:t>
      </w:r>
      <w:r w:rsidRPr="00F97C6F">
        <w:rPr>
          <w:b/>
        </w:rPr>
        <w:t>Minutes</w:t>
      </w:r>
    </w:p>
    <w:p w14:paraId="43AEC7B2" w14:textId="5007EBA5" w:rsidR="00141D04" w:rsidRPr="00F97C6F" w:rsidRDefault="00D27D80" w:rsidP="004A474A">
      <w:pPr>
        <w:spacing w:before="15"/>
        <w:ind w:left="140"/>
        <w:rPr>
          <w:b/>
        </w:rPr>
      </w:pPr>
      <w:r>
        <w:rPr>
          <w:b/>
        </w:rPr>
        <w:t>Wednes</w:t>
      </w:r>
      <w:r w:rsidR="00D55998" w:rsidRPr="00F97C6F">
        <w:rPr>
          <w:b/>
        </w:rPr>
        <w:t>day</w:t>
      </w:r>
      <w:r w:rsidR="00E62AFF" w:rsidRPr="00F97C6F">
        <w:rPr>
          <w:b/>
        </w:rPr>
        <w:t>,</w:t>
      </w:r>
      <w:r w:rsidR="00D55998" w:rsidRPr="00F97C6F">
        <w:rPr>
          <w:b/>
          <w:spacing w:val="-5"/>
        </w:rPr>
        <w:t xml:space="preserve"> </w:t>
      </w:r>
      <w:r>
        <w:rPr>
          <w:b/>
        </w:rPr>
        <w:t xml:space="preserve">February </w:t>
      </w:r>
      <w:r w:rsidR="00954BA9">
        <w:rPr>
          <w:b/>
        </w:rPr>
        <w:t>1</w:t>
      </w:r>
      <w:r w:rsidR="00D55998" w:rsidRPr="00F97C6F">
        <w:rPr>
          <w:b/>
        </w:rPr>
        <w:t>,</w:t>
      </w:r>
      <w:r w:rsidR="00D55998" w:rsidRPr="00F97C6F">
        <w:rPr>
          <w:b/>
          <w:spacing w:val="-4"/>
        </w:rPr>
        <w:t xml:space="preserve"> </w:t>
      </w:r>
      <w:r w:rsidR="00D55998" w:rsidRPr="00F97C6F">
        <w:rPr>
          <w:b/>
        </w:rPr>
        <w:t>202</w:t>
      </w:r>
      <w:r w:rsidR="00954BA9">
        <w:rPr>
          <w:b/>
        </w:rPr>
        <w:t>3</w:t>
      </w:r>
    </w:p>
    <w:p w14:paraId="43AEC7B3" w14:textId="2B64AB50" w:rsidR="00141D04" w:rsidRPr="00F97C6F" w:rsidRDefault="00D27D80" w:rsidP="004A474A">
      <w:pPr>
        <w:spacing w:before="22"/>
        <w:ind w:left="140"/>
        <w:rPr>
          <w:b/>
        </w:rPr>
      </w:pPr>
      <w:r>
        <w:rPr>
          <w:b/>
        </w:rPr>
        <w:t>2</w:t>
      </w:r>
      <w:r w:rsidR="00D55998" w:rsidRPr="00F97C6F">
        <w:rPr>
          <w:b/>
        </w:rPr>
        <w:t>:</w:t>
      </w:r>
      <w:r w:rsidR="0020477F">
        <w:rPr>
          <w:b/>
        </w:rPr>
        <w:t>0</w:t>
      </w:r>
      <w:r w:rsidR="0068421C" w:rsidRPr="00F97C6F">
        <w:rPr>
          <w:b/>
        </w:rPr>
        <w:t>0</w:t>
      </w:r>
      <w:r w:rsidR="00D55998" w:rsidRPr="00F97C6F">
        <w:rPr>
          <w:b/>
          <w:spacing w:val="-3"/>
        </w:rPr>
        <w:t xml:space="preserve"> </w:t>
      </w:r>
      <w:r>
        <w:rPr>
          <w:b/>
          <w:spacing w:val="-3"/>
        </w:rPr>
        <w:t>p</w:t>
      </w:r>
      <w:r w:rsidR="00D55998" w:rsidRPr="00F97C6F">
        <w:rPr>
          <w:b/>
        </w:rPr>
        <w:t>.m.</w:t>
      </w:r>
    </w:p>
    <w:p w14:paraId="43AEC7B4" w14:textId="77777777" w:rsidR="00141D04" w:rsidRPr="00F97C6F" w:rsidRDefault="00141D04" w:rsidP="004A474A">
      <w:pPr>
        <w:pStyle w:val="BodyText"/>
        <w:spacing w:before="8"/>
        <w:ind w:left="140"/>
        <w:rPr>
          <w:b/>
          <w:sz w:val="22"/>
          <w:szCs w:val="22"/>
        </w:rPr>
      </w:pPr>
    </w:p>
    <w:p w14:paraId="43AEC7B5" w14:textId="2A3BF1B1" w:rsidR="00141D04" w:rsidRPr="00F97C6F" w:rsidRDefault="00E1589A" w:rsidP="004A474A">
      <w:pPr>
        <w:pStyle w:val="BodyText"/>
        <w:spacing w:line="254" w:lineRule="auto"/>
        <w:ind w:left="140" w:right="708"/>
        <w:rPr>
          <w:sz w:val="22"/>
          <w:szCs w:val="22"/>
        </w:rPr>
      </w:pPr>
      <w:r w:rsidRPr="0007629C">
        <w:rPr>
          <w:sz w:val="22"/>
          <w:szCs w:val="22"/>
        </w:rPr>
        <w:t xml:space="preserve">Chair </w:t>
      </w:r>
      <w:r w:rsidR="008D6AB3" w:rsidRPr="0007629C">
        <w:rPr>
          <w:sz w:val="22"/>
          <w:szCs w:val="22"/>
        </w:rPr>
        <w:t>Harmony Quiroz</w:t>
      </w:r>
      <w:r w:rsidRPr="0007629C">
        <w:rPr>
          <w:sz w:val="22"/>
          <w:szCs w:val="22"/>
        </w:rPr>
        <w:t xml:space="preserve">, </w:t>
      </w:r>
      <w:r w:rsidR="00D55998" w:rsidRPr="0007629C">
        <w:rPr>
          <w:sz w:val="22"/>
          <w:szCs w:val="22"/>
        </w:rPr>
        <w:t>Commissioner</w:t>
      </w:r>
      <w:r w:rsidRPr="0007629C">
        <w:rPr>
          <w:sz w:val="22"/>
          <w:szCs w:val="22"/>
        </w:rPr>
        <w:t>s</w:t>
      </w:r>
      <w:r w:rsidR="008D6AB3" w:rsidRPr="0007629C">
        <w:rPr>
          <w:spacing w:val="-1"/>
          <w:sz w:val="22"/>
          <w:szCs w:val="22"/>
        </w:rPr>
        <w:t xml:space="preserve"> </w:t>
      </w:r>
      <w:r w:rsidR="00010C8F" w:rsidRPr="0007629C">
        <w:rPr>
          <w:spacing w:val="-1"/>
          <w:sz w:val="22"/>
          <w:szCs w:val="22"/>
        </w:rPr>
        <w:t xml:space="preserve">Ofsink, </w:t>
      </w:r>
      <w:r w:rsidR="00D55998" w:rsidRPr="0007629C">
        <w:rPr>
          <w:sz w:val="22"/>
          <w:szCs w:val="22"/>
        </w:rPr>
        <w:t>Norton,</w:t>
      </w:r>
      <w:r w:rsidR="00954BA9" w:rsidRPr="0007629C">
        <w:rPr>
          <w:sz w:val="22"/>
          <w:szCs w:val="22"/>
        </w:rPr>
        <w:t xml:space="preserve"> Wubbold,</w:t>
      </w:r>
      <w:r w:rsidR="00D55998" w:rsidRPr="0007629C">
        <w:rPr>
          <w:spacing w:val="-1"/>
          <w:sz w:val="22"/>
          <w:szCs w:val="22"/>
        </w:rPr>
        <w:t xml:space="preserve"> </w:t>
      </w:r>
      <w:r w:rsidR="00D55998" w:rsidRPr="0007629C">
        <w:rPr>
          <w:sz w:val="22"/>
          <w:szCs w:val="22"/>
        </w:rPr>
        <w:t xml:space="preserve">and </w:t>
      </w:r>
      <w:r w:rsidR="008D6AB3" w:rsidRPr="0007629C">
        <w:rPr>
          <w:sz w:val="22"/>
          <w:szCs w:val="22"/>
        </w:rPr>
        <w:t>Donahue</w:t>
      </w:r>
      <w:r w:rsidR="00D55998" w:rsidRPr="0007629C">
        <w:rPr>
          <w:spacing w:val="-1"/>
          <w:sz w:val="22"/>
          <w:szCs w:val="22"/>
        </w:rPr>
        <w:t xml:space="preserve"> </w:t>
      </w:r>
      <w:r w:rsidR="00D55998" w:rsidRPr="0007629C">
        <w:rPr>
          <w:sz w:val="22"/>
          <w:szCs w:val="22"/>
        </w:rPr>
        <w:t>were present</w:t>
      </w:r>
      <w:r w:rsidR="00E62AFF" w:rsidRPr="0007629C">
        <w:rPr>
          <w:sz w:val="22"/>
          <w:szCs w:val="22"/>
        </w:rPr>
        <w:t>,</w:t>
      </w:r>
      <w:r w:rsidR="00D55998" w:rsidRPr="0007629C">
        <w:rPr>
          <w:spacing w:val="-2"/>
          <w:sz w:val="22"/>
          <w:szCs w:val="22"/>
        </w:rPr>
        <w:t xml:space="preserve"> </w:t>
      </w:r>
      <w:r w:rsidR="00D55998" w:rsidRPr="0007629C">
        <w:rPr>
          <w:sz w:val="22"/>
          <w:szCs w:val="22"/>
        </w:rPr>
        <w:t>as</w:t>
      </w:r>
      <w:r w:rsidR="00D55998" w:rsidRPr="0007629C">
        <w:rPr>
          <w:spacing w:val="2"/>
          <w:sz w:val="22"/>
          <w:szCs w:val="22"/>
        </w:rPr>
        <w:t xml:space="preserve"> </w:t>
      </w:r>
      <w:r w:rsidR="00D55998" w:rsidRPr="0007629C">
        <w:rPr>
          <w:sz w:val="22"/>
          <w:szCs w:val="22"/>
        </w:rPr>
        <w:t>were</w:t>
      </w:r>
      <w:r w:rsidR="00D55998" w:rsidRPr="0007629C">
        <w:rPr>
          <w:spacing w:val="-4"/>
          <w:sz w:val="22"/>
          <w:szCs w:val="22"/>
        </w:rPr>
        <w:t xml:space="preserve"> </w:t>
      </w:r>
      <w:r w:rsidR="00D55998" w:rsidRPr="0007629C">
        <w:rPr>
          <w:sz w:val="22"/>
          <w:szCs w:val="22"/>
        </w:rPr>
        <w:t>Executive</w:t>
      </w:r>
      <w:r w:rsidR="00D55998" w:rsidRPr="0007629C">
        <w:rPr>
          <w:spacing w:val="-3"/>
          <w:sz w:val="22"/>
          <w:szCs w:val="22"/>
        </w:rPr>
        <w:t xml:space="preserve"> </w:t>
      </w:r>
      <w:r w:rsidR="00D55998" w:rsidRPr="0007629C">
        <w:rPr>
          <w:sz w:val="22"/>
          <w:szCs w:val="22"/>
        </w:rPr>
        <w:t>Director</w:t>
      </w:r>
      <w:r w:rsidR="00D55998" w:rsidRPr="0007629C">
        <w:rPr>
          <w:spacing w:val="-8"/>
          <w:sz w:val="22"/>
          <w:szCs w:val="22"/>
        </w:rPr>
        <w:t xml:space="preserve"> </w:t>
      </w:r>
      <w:r w:rsidR="008D6AB3" w:rsidRPr="0007629C">
        <w:rPr>
          <w:sz w:val="22"/>
          <w:szCs w:val="22"/>
        </w:rPr>
        <w:t xml:space="preserve">Allegra </w:t>
      </w:r>
      <w:r w:rsidR="0007629C" w:rsidRPr="0007629C">
        <w:rPr>
          <w:sz w:val="22"/>
          <w:szCs w:val="22"/>
        </w:rPr>
        <w:t>Willhite,</w:t>
      </w:r>
      <w:r w:rsidR="0007629C" w:rsidRPr="0007629C">
        <w:rPr>
          <w:spacing w:val="-53"/>
          <w:sz w:val="22"/>
          <w:szCs w:val="22"/>
        </w:rPr>
        <w:t xml:space="preserve">  </w:t>
      </w:r>
      <w:r w:rsidR="006B0111" w:rsidRPr="0007629C">
        <w:rPr>
          <w:spacing w:val="-53"/>
          <w:sz w:val="22"/>
          <w:szCs w:val="22"/>
        </w:rPr>
        <w:t xml:space="preserve"> </w:t>
      </w:r>
      <w:r w:rsidR="00D55998" w:rsidRPr="0007629C">
        <w:rPr>
          <w:sz w:val="22"/>
          <w:szCs w:val="22"/>
        </w:rPr>
        <w:t>Budget</w:t>
      </w:r>
      <w:r w:rsidR="00D55998" w:rsidRPr="0007629C">
        <w:rPr>
          <w:spacing w:val="-1"/>
          <w:sz w:val="22"/>
          <w:szCs w:val="22"/>
        </w:rPr>
        <w:t xml:space="preserve"> </w:t>
      </w:r>
      <w:r w:rsidR="00D55998" w:rsidRPr="0007629C">
        <w:rPr>
          <w:sz w:val="22"/>
          <w:szCs w:val="22"/>
        </w:rPr>
        <w:t>Analyst</w:t>
      </w:r>
      <w:r w:rsidR="00D55998" w:rsidRPr="0007629C">
        <w:rPr>
          <w:spacing w:val="-1"/>
          <w:sz w:val="22"/>
          <w:szCs w:val="22"/>
        </w:rPr>
        <w:t xml:space="preserve"> </w:t>
      </w:r>
      <w:r w:rsidR="00D55998" w:rsidRPr="0007629C">
        <w:rPr>
          <w:sz w:val="22"/>
          <w:szCs w:val="22"/>
        </w:rPr>
        <w:t>Tunie</w:t>
      </w:r>
      <w:r w:rsidR="00D55998" w:rsidRPr="0007629C">
        <w:rPr>
          <w:spacing w:val="-4"/>
          <w:sz w:val="22"/>
          <w:szCs w:val="22"/>
        </w:rPr>
        <w:t xml:space="preserve"> </w:t>
      </w:r>
      <w:r w:rsidR="00D55998" w:rsidRPr="0007629C">
        <w:rPr>
          <w:sz w:val="22"/>
          <w:szCs w:val="22"/>
        </w:rPr>
        <w:t>Betschart</w:t>
      </w:r>
      <w:r w:rsidR="00A95F8F" w:rsidRPr="0007629C">
        <w:rPr>
          <w:sz w:val="22"/>
          <w:szCs w:val="22"/>
        </w:rPr>
        <w:t>,</w:t>
      </w:r>
      <w:r w:rsidR="004A474A" w:rsidRPr="0007629C">
        <w:rPr>
          <w:sz w:val="22"/>
          <w:szCs w:val="22"/>
        </w:rPr>
        <w:t xml:space="preserve"> </w:t>
      </w:r>
      <w:r w:rsidR="0007629C" w:rsidRPr="0007629C">
        <w:rPr>
          <w:sz w:val="22"/>
          <w:szCs w:val="22"/>
        </w:rPr>
        <w:t xml:space="preserve">and </w:t>
      </w:r>
      <w:r w:rsidR="003D3F59" w:rsidRPr="0007629C">
        <w:rPr>
          <w:sz w:val="22"/>
          <w:szCs w:val="22"/>
        </w:rPr>
        <w:t xml:space="preserve">TSCC Intern </w:t>
      </w:r>
      <w:r w:rsidR="00D27D80" w:rsidRPr="0007629C">
        <w:rPr>
          <w:sz w:val="22"/>
          <w:szCs w:val="22"/>
        </w:rPr>
        <w:t>David Chvorun</w:t>
      </w:r>
      <w:r w:rsidR="003D3F59">
        <w:rPr>
          <w:sz w:val="22"/>
          <w:szCs w:val="22"/>
        </w:rPr>
        <w:t>,</w:t>
      </w:r>
      <w:r w:rsidR="00D27D80" w:rsidRPr="0007629C">
        <w:rPr>
          <w:sz w:val="22"/>
          <w:szCs w:val="22"/>
        </w:rPr>
        <w:t xml:space="preserve"> all </w:t>
      </w:r>
      <w:r w:rsidR="00010C8F" w:rsidRPr="0007629C">
        <w:rPr>
          <w:sz w:val="22"/>
          <w:szCs w:val="22"/>
        </w:rPr>
        <w:t>via Zoom Meeting.</w:t>
      </w:r>
      <w:r w:rsidR="00010C8F" w:rsidRPr="00F97C6F">
        <w:rPr>
          <w:sz w:val="22"/>
          <w:szCs w:val="22"/>
        </w:rPr>
        <w:t xml:space="preserve"> </w:t>
      </w:r>
    </w:p>
    <w:p w14:paraId="43AEC7B6" w14:textId="77777777" w:rsidR="00141D04" w:rsidRPr="00F97C6F" w:rsidRDefault="00141D04" w:rsidP="004A474A">
      <w:pPr>
        <w:pStyle w:val="BodyText"/>
        <w:spacing w:before="4"/>
        <w:ind w:left="140"/>
        <w:rPr>
          <w:sz w:val="22"/>
          <w:szCs w:val="22"/>
        </w:rPr>
      </w:pPr>
    </w:p>
    <w:p w14:paraId="43AEC7B8" w14:textId="543FFF05" w:rsidR="004169AB" w:rsidRPr="00F97C6F" w:rsidRDefault="004169AB" w:rsidP="004A474A">
      <w:pPr>
        <w:pStyle w:val="BodyText"/>
        <w:spacing w:before="4"/>
        <w:ind w:left="140"/>
        <w:rPr>
          <w:sz w:val="22"/>
          <w:szCs w:val="22"/>
        </w:rPr>
      </w:pPr>
      <w:r w:rsidRPr="00F97C6F">
        <w:rPr>
          <w:sz w:val="22"/>
          <w:szCs w:val="22"/>
        </w:rPr>
        <w:t xml:space="preserve">Absent: </w:t>
      </w:r>
      <w:r w:rsidR="00954BA9">
        <w:rPr>
          <w:sz w:val="22"/>
          <w:szCs w:val="22"/>
        </w:rPr>
        <w:t>None</w:t>
      </w:r>
      <w:r w:rsidR="00185669" w:rsidRPr="00F97C6F">
        <w:rPr>
          <w:sz w:val="22"/>
          <w:szCs w:val="22"/>
        </w:rPr>
        <w:t xml:space="preserve"> </w:t>
      </w:r>
    </w:p>
    <w:p w14:paraId="21100DCD" w14:textId="77777777" w:rsidR="00185669" w:rsidRPr="00F97C6F" w:rsidRDefault="00185669" w:rsidP="004A474A">
      <w:pPr>
        <w:pStyle w:val="BodyText"/>
        <w:spacing w:before="4"/>
        <w:ind w:left="140"/>
        <w:rPr>
          <w:sz w:val="22"/>
          <w:szCs w:val="22"/>
        </w:rPr>
      </w:pPr>
    </w:p>
    <w:p w14:paraId="3F2FBA4A" w14:textId="77777777" w:rsidR="00CF368C" w:rsidRPr="00F97C6F" w:rsidRDefault="00CF368C" w:rsidP="004A474A">
      <w:pPr>
        <w:ind w:left="140"/>
        <w:rPr>
          <w:b/>
        </w:rPr>
      </w:pPr>
      <w:r w:rsidRPr="00F97C6F">
        <w:rPr>
          <w:b/>
          <w:u w:val="single"/>
        </w:rPr>
        <w:t>REGULAR</w:t>
      </w:r>
      <w:r w:rsidRPr="00F97C6F">
        <w:rPr>
          <w:b/>
          <w:spacing w:val="-1"/>
          <w:u w:val="single"/>
        </w:rPr>
        <w:t xml:space="preserve"> </w:t>
      </w:r>
      <w:r w:rsidRPr="00F97C6F">
        <w:rPr>
          <w:b/>
          <w:u w:val="single"/>
        </w:rPr>
        <w:t>MEETING</w:t>
      </w:r>
    </w:p>
    <w:p w14:paraId="1FA4A09D" w14:textId="42BD6FB0" w:rsidR="00CF368C" w:rsidRPr="00F97C6F" w:rsidRDefault="00CF368C" w:rsidP="004A474A">
      <w:pPr>
        <w:pStyle w:val="BodyText"/>
        <w:spacing w:before="94"/>
        <w:ind w:left="140" w:right="719"/>
        <w:rPr>
          <w:sz w:val="22"/>
          <w:szCs w:val="22"/>
        </w:rPr>
      </w:pPr>
      <w:r w:rsidRPr="00F97C6F">
        <w:rPr>
          <w:sz w:val="22"/>
          <w:szCs w:val="22"/>
        </w:rPr>
        <w:t xml:space="preserve">Chair </w:t>
      </w:r>
      <w:r w:rsidR="008D6AB3" w:rsidRPr="00F97C6F">
        <w:rPr>
          <w:sz w:val="22"/>
          <w:szCs w:val="22"/>
        </w:rPr>
        <w:t>Quiroz</w:t>
      </w:r>
      <w:r w:rsidRPr="00F97C6F">
        <w:rPr>
          <w:sz w:val="22"/>
          <w:szCs w:val="22"/>
        </w:rPr>
        <w:t xml:space="preserve"> </w:t>
      </w:r>
      <w:r w:rsidR="004A474A" w:rsidRPr="00F97C6F">
        <w:rPr>
          <w:sz w:val="22"/>
          <w:szCs w:val="22"/>
        </w:rPr>
        <w:t>called the meeting</w:t>
      </w:r>
      <w:r w:rsidRPr="00F97C6F">
        <w:rPr>
          <w:sz w:val="22"/>
          <w:szCs w:val="22"/>
        </w:rPr>
        <w:t xml:space="preserve"> to order at</w:t>
      </w:r>
      <w:r w:rsidRPr="00F97C6F">
        <w:rPr>
          <w:spacing w:val="-1"/>
          <w:sz w:val="22"/>
          <w:szCs w:val="22"/>
        </w:rPr>
        <w:t xml:space="preserve"> </w:t>
      </w:r>
      <w:r w:rsidR="00D27D80">
        <w:rPr>
          <w:spacing w:val="-1"/>
          <w:sz w:val="22"/>
          <w:szCs w:val="22"/>
        </w:rPr>
        <w:t>2</w:t>
      </w:r>
      <w:r w:rsidR="00D27D80">
        <w:rPr>
          <w:sz w:val="22"/>
          <w:szCs w:val="22"/>
        </w:rPr>
        <w:t>:0</w:t>
      </w:r>
      <w:r w:rsidR="00010C8F" w:rsidRPr="00F97C6F">
        <w:rPr>
          <w:sz w:val="22"/>
          <w:szCs w:val="22"/>
        </w:rPr>
        <w:t>5</w:t>
      </w:r>
      <w:r w:rsidR="00CD29D2" w:rsidRPr="00F97C6F">
        <w:rPr>
          <w:sz w:val="22"/>
          <w:szCs w:val="22"/>
        </w:rPr>
        <w:t>.</w:t>
      </w:r>
      <w:r w:rsidR="00375846">
        <w:rPr>
          <w:sz w:val="22"/>
          <w:szCs w:val="22"/>
        </w:rPr>
        <w:t xml:space="preserve"> The meeting began with introductions since David Chvorun had not met the commissioners. </w:t>
      </w:r>
    </w:p>
    <w:p w14:paraId="661FBB8B" w14:textId="77777777" w:rsidR="00C9152D" w:rsidRPr="00F97C6F" w:rsidRDefault="00C9152D" w:rsidP="00C9152D">
      <w:pPr>
        <w:pStyle w:val="BodyText"/>
        <w:spacing w:before="94"/>
        <w:ind w:left="140" w:right="719"/>
        <w:rPr>
          <w:b/>
          <w:sz w:val="22"/>
          <w:szCs w:val="22"/>
          <w:u w:val="single"/>
        </w:rPr>
      </w:pPr>
    </w:p>
    <w:p w14:paraId="4EB79981" w14:textId="7403470A" w:rsidR="0076461F" w:rsidRPr="00D63CF5" w:rsidRDefault="0076461F" w:rsidP="0076461F">
      <w:pPr>
        <w:ind w:left="141"/>
        <w:rPr>
          <w:b/>
          <w:u w:val="single"/>
        </w:rPr>
      </w:pPr>
      <w:r w:rsidRPr="00D63CF5">
        <w:rPr>
          <w:b/>
          <w:u w:val="single"/>
        </w:rPr>
        <w:t>FY 202</w:t>
      </w:r>
      <w:r>
        <w:rPr>
          <w:b/>
          <w:u w:val="single"/>
        </w:rPr>
        <w:t>3</w:t>
      </w:r>
      <w:r w:rsidRPr="00D63CF5">
        <w:rPr>
          <w:b/>
          <w:u w:val="single"/>
        </w:rPr>
        <w:t>-2</w:t>
      </w:r>
      <w:r>
        <w:rPr>
          <w:b/>
          <w:u w:val="single"/>
        </w:rPr>
        <w:t>4</w:t>
      </w:r>
      <w:r w:rsidRPr="00D63CF5">
        <w:rPr>
          <w:b/>
          <w:u w:val="single"/>
        </w:rPr>
        <w:t xml:space="preserve"> </w:t>
      </w:r>
      <w:r>
        <w:rPr>
          <w:b/>
          <w:u w:val="single"/>
        </w:rPr>
        <w:t xml:space="preserve">Proposed </w:t>
      </w:r>
      <w:r w:rsidRPr="00D63CF5">
        <w:rPr>
          <w:b/>
          <w:u w:val="single"/>
        </w:rPr>
        <w:t xml:space="preserve">Budget </w:t>
      </w:r>
    </w:p>
    <w:p w14:paraId="5B2E3C7A" w14:textId="340198FE" w:rsidR="0007629C" w:rsidRDefault="0007629C" w:rsidP="0076461F">
      <w:pPr>
        <w:ind w:left="141"/>
        <w:rPr>
          <w:bCs/>
        </w:rPr>
      </w:pPr>
      <w:r>
        <w:rPr>
          <w:bCs/>
        </w:rPr>
        <w:t xml:space="preserve">The proposed budget was </w:t>
      </w:r>
      <w:r w:rsidR="0085716D">
        <w:rPr>
          <w:bCs/>
        </w:rPr>
        <w:t xml:space="preserve">first </w:t>
      </w:r>
      <w:r>
        <w:rPr>
          <w:bCs/>
        </w:rPr>
        <w:t xml:space="preserve">discussed at the January meeting. </w:t>
      </w:r>
      <w:r w:rsidR="0085716D">
        <w:rPr>
          <w:bCs/>
        </w:rPr>
        <w:t>At this meeting, t</w:t>
      </w:r>
      <w:r w:rsidR="00365484">
        <w:rPr>
          <w:bCs/>
        </w:rPr>
        <w:t>he c</w:t>
      </w:r>
      <w:r>
        <w:rPr>
          <w:bCs/>
        </w:rPr>
        <w:t xml:space="preserve">ommissioners </w:t>
      </w:r>
      <w:r w:rsidR="00432E93">
        <w:rPr>
          <w:bCs/>
        </w:rPr>
        <w:t xml:space="preserve">discussed </w:t>
      </w:r>
      <w:r w:rsidR="00365484">
        <w:rPr>
          <w:bCs/>
        </w:rPr>
        <w:t>approv</w:t>
      </w:r>
      <w:r w:rsidR="00432E93">
        <w:rPr>
          <w:bCs/>
        </w:rPr>
        <w:t>ing</w:t>
      </w:r>
      <w:r w:rsidR="00365484">
        <w:rPr>
          <w:bCs/>
        </w:rPr>
        <w:t xml:space="preserve"> and adopt</w:t>
      </w:r>
      <w:r w:rsidR="00432E93">
        <w:rPr>
          <w:bCs/>
        </w:rPr>
        <w:t>ing</w:t>
      </w:r>
      <w:r w:rsidR="00365484">
        <w:rPr>
          <w:bCs/>
        </w:rPr>
        <w:t xml:space="preserve"> </w:t>
      </w:r>
      <w:r>
        <w:rPr>
          <w:bCs/>
        </w:rPr>
        <w:t>the proposed budget</w:t>
      </w:r>
      <w:r w:rsidR="005D19D8">
        <w:rPr>
          <w:bCs/>
        </w:rPr>
        <w:t xml:space="preserve"> as</w:t>
      </w:r>
      <w:r>
        <w:rPr>
          <w:bCs/>
        </w:rPr>
        <w:t xml:space="preserve"> presented in January. </w:t>
      </w:r>
    </w:p>
    <w:p w14:paraId="163A7C34" w14:textId="77777777" w:rsidR="0007629C" w:rsidRDefault="0007629C" w:rsidP="0076461F">
      <w:pPr>
        <w:ind w:left="141"/>
        <w:rPr>
          <w:bCs/>
        </w:rPr>
      </w:pPr>
    </w:p>
    <w:p w14:paraId="7587D149" w14:textId="3F8F10EA" w:rsidR="0076461F" w:rsidRDefault="0007629C" w:rsidP="00773243">
      <w:pPr>
        <w:ind w:left="141"/>
        <w:rPr>
          <w:bCs/>
        </w:rPr>
      </w:pPr>
      <w:r>
        <w:rPr>
          <w:bCs/>
        </w:rPr>
        <w:t xml:space="preserve">Commissioner Norton suggested </w:t>
      </w:r>
      <w:r w:rsidR="003D3F59">
        <w:rPr>
          <w:bCs/>
        </w:rPr>
        <w:t xml:space="preserve">discussing </w:t>
      </w:r>
      <w:r w:rsidR="005D19D8">
        <w:rPr>
          <w:bCs/>
        </w:rPr>
        <w:t xml:space="preserve">at the post-budget season meeting </w:t>
      </w:r>
      <w:r w:rsidR="003D3F59">
        <w:rPr>
          <w:bCs/>
        </w:rPr>
        <w:t xml:space="preserve">how the </w:t>
      </w:r>
      <w:r w:rsidR="00053981">
        <w:rPr>
          <w:bCs/>
        </w:rPr>
        <w:t xml:space="preserve">staffing model using on-call </w:t>
      </w:r>
      <w:r w:rsidR="005D19D8">
        <w:rPr>
          <w:bCs/>
        </w:rPr>
        <w:t>employees</w:t>
      </w:r>
      <w:r w:rsidR="003D3F59">
        <w:rPr>
          <w:bCs/>
        </w:rPr>
        <w:t xml:space="preserve"> </w:t>
      </w:r>
      <w:r w:rsidR="00053981">
        <w:rPr>
          <w:bCs/>
        </w:rPr>
        <w:t>and interns</w:t>
      </w:r>
      <w:r w:rsidR="00486DAB">
        <w:rPr>
          <w:bCs/>
        </w:rPr>
        <w:t xml:space="preserve"> is working, and that the assessment of the model should inform future personnel budget. </w:t>
      </w:r>
      <w:r w:rsidR="00773243">
        <w:rPr>
          <w:bCs/>
        </w:rPr>
        <w:t>Chair Quiroz moved to approve and adopt the budget as presented. Commissioner Ofsink seconded the motions</w:t>
      </w:r>
      <w:r w:rsidR="003D3F59">
        <w:rPr>
          <w:bCs/>
        </w:rPr>
        <w:t>,</w:t>
      </w:r>
      <w:r w:rsidR="00773243">
        <w:rPr>
          <w:bCs/>
        </w:rPr>
        <w:t xml:space="preserve"> which passed with a unanimous vote. </w:t>
      </w:r>
    </w:p>
    <w:p w14:paraId="64AC798C" w14:textId="47BFE426" w:rsidR="00476E31" w:rsidRDefault="00476E31" w:rsidP="00773243">
      <w:pPr>
        <w:ind w:left="141"/>
        <w:rPr>
          <w:bCs/>
        </w:rPr>
      </w:pPr>
    </w:p>
    <w:p w14:paraId="27A05C0D" w14:textId="5D90473B" w:rsidR="00476E31" w:rsidRPr="00476E31" w:rsidRDefault="00476E31" w:rsidP="00773243">
      <w:pPr>
        <w:ind w:left="141"/>
        <w:rPr>
          <w:b/>
          <w:u w:val="single"/>
        </w:rPr>
      </w:pPr>
      <w:r w:rsidRPr="00476E31">
        <w:rPr>
          <w:b/>
          <w:u w:val="single"/>
        </w:rPr>
        <w:t>Spring 2023 Budget Season Preparation</w:t>
      </w:r>
    </w:p>
    <w:p w14:paraId="0F052D89" w14:textId="4BB1F13A" w:rsidR="00773243" w:rsidRDefault="003D3F59" w:rsidP="00773243">
      <w:pPr>
        <w:ind w:left="141"/>
        <w:rPr>
          <w:bCs/>
        </w:rPr>
      </w:pPr>
      <w:r>
        <w:rPr>
          <w:bCs/>
        </w:rPr>
        <w:t>Once all district calendars are received, staff will verify all dates, times, and locations. Then a schedule will be prepared and sent to the commissioners. Preliminary calendars sent previously showing commissioners' hearings &amp; meetings have not changed</w:t>
      </w:r>
      <w:r w:rsidR="00365484">
        <w:rPr>
          <w:bCs/>
        </w:rPr>
        <w:t xml:space="preserve">. </w:t>
      </w:r>
    </w:p>
    <w:p w14:paraId="75AED962" w14:textId="77777777" w:rsidR="00365484" w:rsidRDefault="00365484" w:rsidP="00773243">
      <w:pPr>
        <w:ind w:left="141"/>
        <w:rPr>
          <w:bCs/>
        </w:rPr>
      </w:pPr>
    </w:p>
    <w:p w14:paraId="677851A8" w14:textId="56AAF65C" w:rsidR="009F4CAD" w:rsidRDefault="00AC16F1" w:rsidP="00773243">
      <w:pPr>
        <w:ind w:left="141"/>
        <w:rPr>
          <w:bCs/>
        </w:rPr>
      </w:pPr>
      <w:r>
        <w:rPr>
          <w:bCs/>
        </w:rPr>
        <w:t xml:space="preserve">Executive Director Willhite reviewed the 2022 Budget Retrospective Notes from the July 2022 meeting. </w:t>
      </w:r>
      <w:r w:rsidR="00D83814">
        <w:rPr>
          <w:bCs/>
        </w:rPr>
        <w:t>The following were some of the suggestions from the debriefing meeting following the 2022 budget season.</w:t>
      </w:r>
    </w:p>
    <w:p w14:paraId="28BEE5D5" w14:textId="2D598283" w:rsidR="00476E31" w:rsidRPr="005F1A2E" w:rsidRDefault="00D83814" w:rsidP="005F1A2E">
      <w:pPr>
        <w:pStyle w:val="ListParagraph"/>
        <w:numPr>
          <w:ilvl w:val="0"/>
          <w:numId w:val="20"/>
        </w:numPr>
        <w:rPr>
          <w:bCs/>
        </w:rPr>
      </w:pPr>
      <w:r>
        <w:rPr>
          <w:bCs/>
        </w:rPr>
        <w:t>Increase the p</w:t>
      </w:r>
      <w:r w:rsidR="00640912" w:rsidRPr="005F1A2E">
        <w:rPr>
          <w:bCs/>
        </w:rPr>
        <w:t>re-arranged time for some hearings</w:t>
      </w:r>
      <w:r>
        <w:rPr>
          <w:bCs/>
        </w:rPr>
        <w:t xml:space="preserve">. (As a result, </w:t>
      </w:r>
      <w:r w:rsidR="00640912" w:rsidRPr="005F1A2E">
        <w:rPr>
          <w:bCs/>
        </w:rPr>
        <w:t>PPS and Multnomah County</w:t>
      </w:r>
      <w:r>
        <w:rPr>
          <w:bCs/>
        </w:rPr>
        <w:t xml:space="preserve"> </w:t>
      </w:r>
      <w:r w:rsidR="003D3F59">
        <w:rPr>
          <w:bCs/>
        </w:rPr>
        <w:t xml:space="preserve">are </w:t>
      </w:r>
      <w:r>
        <w:rPr>
          <w:bCs/>
        </w:rPr>
        <w:t>scheduled for 90</w:t>
      </w:r>
      <w:r w:rsidR="003D3F59">
        <w:rPr>
          <w:bCs/>
        </w:rPr>
        <w:t>-</w:t>
      </w:r>
      <w:r>
        <w:rPr>
          <w:bCs/>
        </w:rPr>
        <w:t>minute</w:t>
      </w:r>
      <w:r w:rsidR="003D3F59">
        <w:rPr>
          <w:bCs/>
        </w:rPr>
        <w:t xml:space="preserve"> </w:t>
      </w:r>
      <w:r>
        <w:rPr>
          <w:bCs/>
        </w:rPr>
        <w:t>hearings, and t</w:t>
      </w:r>
      <w:r w:rsidR="00640912" w:rsidRPr="005F1A2E">
        <w:rPr>
          <w:bCs/>
        </w:rPr>
        <w:t>he time allowed for the library will be 60 minutes.</w:t>
      </w:r>
      <w:r>
        <w:rPr>
          <w:bCs/>
        </w:rPr>
        <w:t>)</w:t>
      </w:r>
    </w:p>
    <w:p w14:paraId="3B0EB909" w14:textId="21016243" w:rsidR="00640912" w:rsidRDefault="00D83814" w:rsidP="005F1A2E">
      <w:pPr>
        <w:pStyle w:val="ListParagraph"/>
        <w:numPr>
          <w:ilvl w:val="0"/>
          <w:numId w:val="20"/>
        </w:numPr>
        <w:rPr>
          <w:bCs/>
        </w:rPr>
      </w:pPr>
      <w:r>
        <w:rPr>
          <w:bCs/>
        </w:rPr>
        <w:t>Provide specific suggested response length to questions as guidelines. (</w:t>
      </w:r>
      <w:r w:rsidR="00640912" w:rsidRPr="005F1A2E">
        <w:rPr>
          <w:bCs/>
        </w:rPr>
        <w:t xml:space="preserve">During the staff meetings, staff </w:t>
      </w:r>
      <w:r w:rsidR="003D3F59">
        <w:rPr>
          <w:bCs/>
        </w:rPr>
        <w:t>discussed</w:t>
      </w:r>
      <w:r w:rsidR="00640912" w:rsidRPr="005F1A2E">
        <w:rPr>
          <w:bCs/>
        </w:rPr>
        <w:t xml:space="preserve"> a </w:t>
      </w:r>
      <w:r w:rsidR="003D3F59">
        <w:rPr>
          <w:bCs/>
        </w:rPr>
        <w:t>recommend</w:t>
      </w:r>
      <w:r w:rsidR="00640912" w:rsidRPr="005F1A2E">
        <w:rPr>
          <w:bCs/>
        </w:rPr>
        <w:t xml:space="preserve">ed response length for questions of no more than </w:t>
      </w:r>
      <w:r w:rsidR="005F1A2E" w:rsidRPr="005F1A2E">
        <w:rPr>
          <w:bCs/>
        </w:rPr>
        <w:t>ha</w:t>
      </w:r>
      <w:r w:rsidR="00640912" w:rsidRPr="005F1A2E">
        <w:rPr>
          <w:bCs/>
        </w:rPr>
        <w:t>lf a page</w:t>
      </w:r>
      <w:r w:rsidR="005F1A2E" w:rsidRPr="005F1A2E">
        <w:rPr>
          <w:bCs/>
        </w:rPr>
        <w:t xml:space="preserve">. </w:t>
      </w:r>
    </w:p>
    <w:p w14:paraId="38D50688" w14:textId="653CB72A" w:rsidR="00CA07F3" w:rsidRDefault="005D19D8" w:rsidP="005F1A2E">
      <w:pPr>
        <w:pStyle w:val="ListParagraph"/>
        <w:numPr>
          <w:ilvl w:val="0"/>
          <w:numId w:val="20"/>
        </w:numPr>
        <w:rPr>
          <w:bCs/>
        </w:rPr>
      </w:pPr>
      <w:r>
        <w:rPr>
          <w:bCs/>
        </w:rPr>
        <w:t>Group several small districts' budgets w</w:t>
      </w:r>
      <w:r w:rsidR="00CA07F3">
        <w:rPr>
          <w:bCs/>
        </w:rPr>
        <w:t xml:space="preserve">hen </w:t>
      </w:r>
      <w:r w:rsidR="00D83814">
        <w:rPr>
          <w:bCs/>
        </w:rPr>
        <w:t>scheduling</w:t>
      </w:r>
      <w:r w:rsidR="00CA07F3">
        <w:rPr>
          <w:bCs/>
        </w:rPr>
        <w:t xml:space="preserve"> the discussion meetin</w:t>
      </w:r>
      <w:r w:rsidR="00D83814">
        <w:rPr>
          <w:bCs/>
        </w:rPr>
        <w:t>g</w:t>
      </w:r>
      <w:r w:rsidR="00CA07F3">
        <w:rPr>
          <w:bCs/>
        </w:rPr>
        <w:t>s</w:t>
      </w:r>
      <w:r>
        <w:rPr>
          <w:bCs/>
        </w:rPr>
        <w:t>. For larger districts, include</w:t>
      </w:r>
      <w:r w:rsidR="003D3F59">
        <w:rPr>
          <w:bCs/>
        </w:rPr>
        <w:t xml:space="preserve"> two </w:t>
      </w:r>
      <w:r>
        <w:rPr>
          <w:bCs/>
        </w:rPr>
        <w:t>f</w:t>
      </w:r>
      <w:r w:rsidR="003D3F59">
        <w:rPr>
          <w:bCs/>
        </w:rPr>
        <w:t>or discussion meetings when possible</w:t>
      </w:r>
      <w:r w:rsidR="00CA07F3">
        <w:rPr>
          <w:bCs/>
        </w:rPr>
        <w:t xml:space="preserve">. </w:t>
      </w:r>
    </w:p>
    <w:p w14:paraId="3A8FB33E" w14:textId="60DBF830" w:rsidR="005F1A2E" w:rsidRDefault="005D19D8" w:rsidP="002F5469">
      <w:pPr>
        <w:pStyle w:val="ListParagraph"/>
        <w:numPr>
          <w:ilvl w:val="0"/>
          <w:numId w:val="20"/>
        </w:numPr>
        <w:rPr>
          <w:bCs/>
        </w:rPr>
      </w:pPr>
      <w:r>
        <w:rPr>
          <w:bCs/>
        </w:rPr>
        <w:t>Explain the "</w:t>
      </w:r>
      <w:r w:rsidRPr="00453D3C">
        <w:rPr>
          <w:bCs/>
        </w:rPr>
        <w:t>Why" analytics i</w:t>
      </w:r>
      <w:r w:rsidR="002F5469" w:rsidRPr="00453D3C">
        <w:rPr>
          <w:bCs/>
        </w:rPr>
        <w:t>n the</w:t>
      </w:r>
      <w:r w:rsidR="002F5469">
        <w:rPr>
          <w:bCs/>
        </w:rPr>
        <w:t xml:space="preserve"> reviews, </w:t>
      </w:r>
      <w:r>
        <w:rPr>
          <w:bCs/>
        </w:rPr>
        <w:t>giving</w:t>
      </w:r>
      <w:r w:rsidR="002F5469">
        <w:rPr>
          <w:bCs/>
        </w:rPr>
        <w:t xml:space="preserve"> the reason for the change, not just </w:t>
      </w:r>
      <w:r w:rsidR="00453D3C">
        <w:rPr>
          <w:bCs/>
        </w:rPr>
        <w:t xml:space="preserve">that </w:t>
      </w:r>
      <w:r w:rsidR="002F5469">
        <w:rPr>
          <w:bCs/>
        </w:rPr>
        <w:t xml:space="preserve">something changed. </w:t>
      </w:r>
    </w:p>
    <w:p w14:paraId="6227BBAA" w14:textId="3483EE6D" w:rsidR="002F5469" w:rsidRDefault="002F5469" w:rsidP="002F5469">
      <w:pPr>
        <w:pStyle w:val="ListParagraph"/>
        <w:numPr>
          <w:ilvl w:val="0"/>
          <w:numId w:val="20"/>
        </w:numPr>
        <w:rPr>
          <w:bCs/>
        </w:rPr>
      </w:pPr>
      <w:r>
        <w:rPr>
          <w:bCs/>
        </w:rPr>
        <w:lastRenderedPageBreak/>
        <w:t xml:space="preserve">Incorporate responses received by staff from the district into the hearing discussion. (Since these are usually </w:t>
      </w:r>
      <w:r w:rsidR="003D3F59">
        <w:rPr>
          <w:bCs/>
        </w:rPr>
        <w:t>obtain</w:t>
      </w:r>
      <w:r>
        <w:rPr>
          <w:bCs/>
        </w:rPr>
        <w:t>ed when district staff receive the questions, they would need to be pulled forward into the following year</w:t>
      </w:r>
      <w:r w:rsidR="003D3F59">
        <w:rPr>
          <w:bCs/>
        </w:rPr>
        <w:t>'</w:t>
      </w:r>
      <w:r>
        <w:rPr>
          <w:bCs/>
        </w:rPr>
        <w:t xml:space="preserve">s review if applicable) </w:t>
      </w:r>
    </w:p>
    <w:p w14:paraId="2910B29D" w14:textId="6064C9F4" w:rsidR="002F5469" w:rsidRDefault="002F5469" w:rsidP="002F5469">
      <w:pPr>
        <w:rPr>
          <w:bCs/>
        </w:rPr>
      </w:pPr>
    </w:p>
    <w:p w14:paraId="7D07BCD1" w14:textId="46FB72D1" w:rsidR="003B366A" w:rsidRDefault="002F5469" w:rsidP="002F5469">
      <w:pPr>
        <w:rPr>
          <w:bCs/>
        </w:rPr>
      </w:pPr>
      <w:r>
        <w:rPr>
          <w:bCs/>
        </w:rPr>
        <w:t xml:space="preserve">Executive Director </w:t>
      </w:r>
      <w:r w:rsidR="003B366A">
        <w:rPr>
          <w:bCs/>
        </w:rPr>
        <w:t xml:space="preserve">showed </w:t>
      </w:r>
      <w:r w:rsidR="00A32FD7">
        <w:rPr>
          <w:bCs/>
        </w:rPr>
        <w:t>a draft of what</w:t>
      </w:r>
      <w:r w:rsidR="003B366A">
        <w:rPr>
          <w:bCs/>
        </w:rPr>
        <w:t xml:space="preserve"> </w:t>
      </w:r>
      <w:r>
        <w:rPr>
          <w:bCs/>
        </w:rPr>
        <w:t xml:space="preserve">Lusted </w:t>
      </w:r>
      <w:r w:rsidR="003B366A">
        <w:rPr>
          <w:bCs/>
        </w:rPr>
        <w:t>W</w:t>
      </w:r>
      <w:r>
        <w:rPr>
          <w:bCs/>
        </w:rPr>
        <w:t>ater</w:t>
      </w:r>
      <w:r w:rsidR="003B366A">
        <w:rPr>
          <w:bCs/>
        </w:rPr>
        <w:t xml:space="preserve"> District</w:t>
      </w:r>
      <w:r w:rsidR="003D3F59">
        <w:rPr>
          <w:bCs/>
        </w:rPr>
        <w:t>'</w:t>
      </w:r>
      <w:r w:rsidR="003B366A">
        <w:rPr>
          <w:bCs/>
        </w:rPr>
        <w:t>s Review</w:t>
      </w:r>
      <w:r w:rsidR="00A32FD7">
        <w:rPr>
          <w:bCs/>
        </w:rPr>
        <w:t xml:space="preserve"> from last year would look like with a revised format for the review</w:t>
      </w:r>
      <w:r>
        <w:rPr>
          <w:bCs/>
        </w:rPr>
        <w:t xml:space="preserve">. </w:t>
      </w:r>
      <w:r w:rsidR="003B366A">
        <w:rPr>
          <w:bCs/>
        </w:rPr>
        <w:t xml:space="preserve">She said </w:t>
      </w:r>
      <w:r w:rsidR="005D19D8">
        <w:rPr>
          <w:bCs/>
        </w:rPr>
        <w:t xml:space="preserve">the </w:t>
      </w:r>
      <w:r w:rsidR="003B366A">
        <w:rPr>
          <w:bCs/>
        </w:rPr>
        <w:t xml:space="preserve">review </w:t>
      </w:r>
      <w:r w:rsidR="005D19D8">
        <w:rPr>
          <w:bCs/>
        </w:rPr>
        <w:t xml:space="preserve">went from </w:t>
      </w:r>
      <w:r w:rsidR="003D3F59">
        <w:rPr>
          <w:bCs/>
        </w:rPr>
        <w:t>ten</w:t>
      </w:r>
      <w:r w:rsidR="003B366A">
        <w:rPr>
          <w:bCs/>
        </w:rPr>
        <w:t xml:space="preserve"> page</w:t>
      </w:r>
      <w:r w:rsidR="005D19D8">
        <w:rPr>
          <w:bCs/>
        </w:rPr>
        <w:t>s long</w:t>
      </w:r>
      <w:r w:rsidR="003B366A">
        <w:rPr>
          <w:bCs/>
        </w:rPr>
        <w:t xml:space="preserve"> </w:t>
      </w:r>
      <w:r w:rsidR="005D19D8">
        <w:rPr>
          <w:bCs/>
        </w:rPr>
        <w:t>to</w:t>
      </w:r>
      <w:r w:rsidR="00AA2863">
        <w:rPr>
          <w:bCs/>
        </w:rPr>
        <w:t xml:space="preserve"> </w:t>
      </w:r>
      <w:r w:rsidR="003D3F59">
        <w:rPr>
          <w:bCs/>
        </w:rPr>
        <w:t>eight</w:t>
      </w:r>
      <w:r w:rsidR="00AA2863">
        <w:rPr>
          <w:bCs/>
        </w:rPr>
        <w:t xml:space="preserve"> pages. </w:t>
      </w:r>
      <w:r w:rsidR="003B366A">
        <w:rPr>
          <w:bCs/>
        </w:rPr>
        <w:t>Some of the changes made were:</w:t>
      </w:r>
    </w:p>
    <w:p w14:paraId="74128EC4" w14:textId="7863786A" w:rsidR="003B366A" w:rsidRDefault="003B366A" w:rsidP="005D729E">
      <w:pPr>
        <w:pStyle w:val="ListParagraph"/>
        <w:numPr>
          <w:ilvl w:val="0"/>
          <w:numId w:val="20"/>
        </w:numPr>
        <w:rPr>
          <w:bCs/>
        </w:rPr>
      </w:pPr>
      <w:r>
        <w:rPr>
          <w:bCs/>
        </w:rPr>
        <w:t>Moving the budget highlights to the first page</w:t>
      </w:r>
      <w:r w:rsidR="005D729E">
        <w:rPr>
          <w:bCs/>
        </w:rPr>
        <w:t xml:space="preserve"> a</w:t>
      </w:r>
      <w:r>
        <w:rPr>
          <w:bCs/>
        </w:rPr>
        <w:t xml:space="preserve">nd expanding the information on the </w:t>
      </w:r>
      <w:r w:rsidR="005D729E">
        <w:rPr>
          <w:bCs/>
        </w:rPr>
        <w:t>highlights</w:t>
      </w:r>
      <w:r>
        <w:rPr>
          <w:bCs/>
        </w:rPr>
        <w:t xml:space="preserve">. </w:t>
      </w:r>
    </w:p>
    <w:p w14:paraId="2C5871CA" w14:textId="11A20B8F" w:rsidR="00DF3A74" w:rsidRDefault="00DF3A74" w:rsidP="005D729E">
      <w:pPr>
        <w:pStyle w:val="ListParagraph"/>
        <w:numPr>
          <w:ilvl w:val="0"/>
          <w:numId w:val="20"/>
        </w:numPr>
        <w:rPr>
          <w:bCs/>
        </w:rPr>
      </w:pPr>
      <w:r>
        <w:rPr>
          <w:bCs/>
        </w:rPr>
        <w:t>Removed specific General Fund summary section</w:t>
      </w:r>
      <w:r w:rsidR="00A32FD7">
        <w:rPr>
          <w:bCs/>
        </w:rPr>
        <w:t xml:space="preserve"> since it was duplicative in a smaller budget</w:t>
      </w:r>
    </w:p>
    <w:p w14:paraId="1B0F849A" w14:textId="58122E18" w:rsidR="005D729E" w:rsidRDefault="005D729E" w:rsidP="005D729E">
      <w:pPr>
        <w:pStyle w:val="ListParagraph"/>
        <w:numPr>
          <w:ilvl w:val="0"/>
          <w:numId w:val="20"/>
        </w:numPr>
        <w:rPr>
          <w:bCs/>
        </w:rPr>
      </w:pPr>
      <w:r>
        <w:rPr>
          <w:bCs/>
        </w:rPr>
        <w:t>Focu</w:t>
      </w:r>
      <w:r w:rsidR="005D19D8">
        <w:rPr>
          <w:bCs/>
        </w:rPr>
        <w:t>sing</w:t>
      </w:r>
      <w:r>
        <w:rPr>
          <w:bCs/>
        </w:rPr>
        <w:t xml:space="preserve"> on resources and requirements</w:t>
      </w:r>
    </w:p>
    <w:p w14:paraId="4C7F3525" w14:textId="1518EDB1" w:rsidR="00DF3A74" w:rsidRDefault="00DF3A74" w:rsidP="005D729E">
      <w:pPr>
        <w:pStyle w:val="ListParagraph"/>
        <w:numPr>
          <w:ilvl w:val="0"/>
          <w:numId w:val="20"/>
        </w:numPr>
        <w:rPr>
          <w:bCs/>
        </w:rPr>
      </w:pPr>
      <w:r>
        <w:rPr>
          <w:bCs/>
        </w:rPr>
        <w:t>Removed Strategic Plan Alignment section</w:t>
      </w:r>
    </w:p>
    <w:p w14:paraId="78635ADE" w14:textId="78EE486F" w:rsidR="00DF3A74" w:rsidRDefault="00DF3A74" w:rsidP="005D729E">
      <w:pPr>
        <w:pStyle w:val="ListParagraph"/>
        <w:numPr>
          <w:ilvl w:val="0"/>
          <w:numId w:val="20"/>
        </w:numPr>
        <w:rPr>
          <w:bCs/>
        </w:rPr>
      </w:pPr>
      <w:r>
        <w:rPr>
          <w:bCs/>
        </w:rPr>
        <w:t>Shortened Other Funds description</w:t>
      </w:r>
    </w:p>
    <w:p w14:paraId="68506A77" w14:textId="77777777" w:rsidR="005D19D8" w:rsidRPr="005D19D8" w:rsidRDefault="005D19D8" w:rsidP="005D19D8">
      <w:pPr>
        <w:pStyle w:val="ListParagraph"/>
        <w:ind w:left="720"/>
        <w:rPr>
          <w:bCs/>
        </w:rPr>
      </w:pPr>
    </w:p>
    <w:p w14:paraId="51A71C82" w14:textId="76ACA929" w:rsidR="00AA2863" w:rsidRPr="005D19D8" w:rsidRDefault="005D19D8" w:rsidP="005D19D8">
      <w:pPr>
        <w:rPr>
          <w:bCs/>
        </w:rPr>
      </w:pPr>
      <w:r>
        <w:rPr>
          <w:bCs/>
        </w:rPr>
        <w:t>She also explained changes made to all districts'</w:t>
      </w:r>
      <w:r w:rsidR="005D729E" w:rsidRPr="005D19D8">
        <w:rPr>
          <w:bCs/>
        </w:rPr>
        <w:t xml:space="preserve"> </w:t>
      </w:r>
      <w:r>
        <w:rPr>
          <w:bCs/>
        </w:rPr>
        <w:t>s</w:t>
      </w:r>
      <w:r w:rsidR="005D729E" w:rsidRPr="005D19D8">
        <w:rPr>
          <w:bCs/>
        </w:rPr>
        <w:t>preadsheet</w:t>
      </w:r>
      <w:r>
        <w:rPr>
          <w:bCs/>
        </w:rPr>
        <w:t>s. The section</w:t>
      </w:r>
      <w:r w:rsidR="005D729E" w:rsidRPr="005D19D8">
        <w:rPr>
          <w:bCs/>
        </w:rPr>
        <w:t xml:space="preserve"> </w:t>
      </w:r>
      <w:r w:rsidR="003D3F59" w:rsidRPr="005D19D8">
        <w:rPr>
          <w:bCs/>
        </w:rPr>
        <w:t>"</w:t>
      </w:r>
      <w:r w:rsidR="005D729E" w:rsidRPr="005D19D8">
        <w:rPr>
          <w:bCs/>
        </w:rPr>
        <w:t>Requirements by Function</w:t>
      </w:r>
      <w:r w:rsidR="003D3F59" w:rsidRPr="005D19D8">
        <w:rPr>
          <w:bCs/>
        </w:rPr>
        <w:t>"</w:t>
      </w:r>
      <w:r w:rsidR="005D729E" w:rsidRPr="005D19D8">
        <w:rPr>
          <w:bCs/>
        </w:rPr>
        <w:t xml:space="preserve"> </w:t>
      </w:r>
      <w:r>
        <w:rPr>
          <w:bCs/>
        </w:rPr>
        <w:t xml:space="preserve">has been deleted </w:t>
      </w:r>
      <w:r w:rsidR="005D729E" w:rsidRPr="005D19D8">
        <w:rPr>
          <w:bCs/>
        </w:rPr>
        <w:t xml:space="preserve">because it did not represent the </w:t>
      </w:r>
      <w:r w:rsidR="003D3F59" w:rsidRPr="005D19D8">
        <w:rPr>
          <w:bCs/>
        </w:rPr>
        <w:t>actual</w:t>
      </w:r>
      <w:r w:rsidR="005D729E" w:rsidRPr="005D19D8">
        <w:rPr>
          <w:bCs/>
        </w:rPr>
        <w:t xml:space="preserve"> expenditures of each district</w:t>
      </w:r>
      <w:r w:rsidR="00FD12AE">
        <w:rPr>
          <w:bCs/>
        </w:rPr>
        <w:t xml:space="preserve"> – identifying categories that apply to all districts </w:t>
      </w:r>
      <w:r w:rsidR="00CD0C01">
        <w:rPr>
          <w:bCs/>
        </w:rPr>
        <w:t>is difficult and does not always provide accurate information.</w:t>
      </w:r>
    </w:p>
    <w:p w14:paraId="2310B20E" w14:textId="77777777" w:rsidR="00AA2863" w:rsidRDefault="00AA2863" w:rsidP="00AA2863">
      <w:pPr>
        <w:pStyle w:val="ListParagraph"/>
        <w:ind w:left="720"/>
        <w:rPr>
          <w:bCs/>
        </w:rPr>
      </w:pPr>
    </w:p>
    <w:p w14:paraId="6EFC5206" w14:textId="17CE3B07" w:rsidR="00445357" w:rsidRDefault="00AA2863" w:rsidP="00AA2863">
      <w:pPr>
        <w:rPr>
          <w:bCs/>
        </w:rPr>
      </w:pPr>
      <w:r>
        <w:rPr>
          <w:bCs/>
        </w:rPr>
        <w:t>Commissioners</w:t>
      </w:r>
      <w:r w:rsidR="003D3F59">
        <w:rPr>
          <w:bCs/>
        </w:rPr>
        <w:t>'</w:t>
      </w:r>
      <w:r>
        <w:rPr>
          <w:bCs/>
        </w:rPr>
        <w:t xml:space="preserve"> </w:t>
      </w:r>
      <w:r w:rsidR="00445357">
        <w:rPr>
          <w:bCs/>
        </w:rPr>
        <w:t xml:space="preserve">comments </w:t>
      </w:r>
      <w:r w:rsidR="005D19D8">
        <w:rPr>
          <w:bCs/>
        </w:rPr>
        <w:t xml:space="preserve">and suggestions </w:t>
      </w:r>
      <w:r w:rsidR="00445357">
        <w:rPr>
          <w:bCs/>
        </w:rPr>
        <w:t>on the prepared budget reviews</w:t>
      </w:r>
      <w:r w:rsidR="005D19D8">
        <w:rPr>
          <w:bCs/>
        </w:rPr>
        <w:t xml:space="preserve"> were as follows</w:t>
      </w:r>
      <w:r w:rsidR="00445357">
        <w:rPr>
          <w:bCs/>
        </w:rPr>
        <w:t>:</w:t>
      </w:r>
    </w:p>
    <w:p w14:paraId="7FE7720C" w14:textId="77777777" w:rsidR="00445357" w:rsidRDefault="00445357" w:rsidP="00445357">
      <w:pPr>
        <w:pStyle w:val="ListParagraph"/>
        <w:numPr>
          <w:ilvl w:val="0"/>
          <w:numId w:val="20"/>
        </w:numPr>
        <w:rPr>
          <w:bCs/>
        </w:rPr>
      </w:pPr>
      <w:r>
        <w:rPr>
          <w:bCs/>
        </w:rPr>
        <w:t xml:space="preserve">They liked moving the highlight section to the beginning of the review. They felt this was the right approach. </w:t>
      </w:r>
    </w:p>
    <w:p w14:paraId="14DA89F7" w14:textId="2C16FD32" w:rsidR="00445357" w:rsidRDefault="003D3F59" w:rsidP="00445357">
      <w:pPr>
        <w:pStyle w:val="ListParagraph"/>
        <w:numPr>
          <w:ilvl w:val="0"/>
          <w:numId w:val="20"/>
        </w:numPr>
        <w:rPr>
          <w:bCs/>
        </w:rPr>
      </w:pPr>
      <w:r>
        <w:rPr>
          <w:bCs/>
        </w:rPr>
        <w:t>They a</w:t>
      </w:r>
      <w:r w:rsidR="00AA2863">
        <w:rPr>
          <w:bCs/>
        </w:rPr>
        <w:t>greed that less reading would be</w:t>
      </w:r>
      <w:r>
        <w:rPr>
          <w:bCs/>
        </w:rPr>
        <w:t>nefit</w:t>
      </w:r>
      <w:r w:rsidR="00AA2863">
        <w:rPr>
          <w:bCs/>
        </w:rPr>
        <w:t xml:space="preserve"> their review </w:t>
      </w:r>
      <w:r>
        <w:rPr>
          <w:bCs/>
        </w:rPr>
        <w:t>process if</w:t>
      </w:r>
      <w:r w:rsidR="00AA2863">
        <w:rPr>
          <w:bCs/>
        </w:rPr>
        <w:t xml:space="preserve"> the necessary details </w:t>
      </w:r>
      <w:r>
        <w:rPr>
          <w:bCs/>
        </w:rPr>
        <w:t>we</w:t>
      </w:r>
      <w:r w:rsidR="00AA2863">
        <w:rPr>
          <w:bCs/>
        </w:rPr>
        <w:t>re available.</w:t>
      </w:r>
    </w:p>
    <w:p w14:paraId="3EF005EF" w14:textId="58E26ED2" w:rsidR="00B25928" w:rsidRPr="00445357" w:rsidRDefault="00001CD3" w:rsidP="00AA2863">
      <w:pPr>
        <w:pStyle w:val="ListParagraph"/>
        <w:numPr>
          <w:ilvl w:val="0"/>
          <w:numId w:val="20"/>
        </w:numPr>
        <w:rPr>
          <w:bCs/>
        </w:rPr>
      </w:pPr>
      <w:r w:rsidRPr="00445357">
        <w:rPr>
          <w:bCs/>
        </w:rPr>
        <w:t>When the district receives a substantial percent</w:t>
      </w:r>
      <w:r w:rsidR="003D3F59">
        <w:rPr>
          <w:bCs/>
        </w:rPr>
        <w:t>age</w:t>
      </w:r>
      <w:r w:rsidRPr="00445357">
        <w:rPr>
          <w:bCs/>
        </w:rPr>
        <w:t xml:space="preserve"> of </w:t>
      </w:r>
      <w:r w:rsidR="003D3F59">
        <w:rPr>
          <w:bCs/>
        </w:rPr>
        <w:t>its</w:t>
      </w:r>
      <w:r w:rsidRPr="00445357">
        <w:rPr>
          <w:bCs/>
        </w:rPr>
        <w:t xml:space="preserve"> revenue from utility rates and </w:t>
      </w:r>
      <w:r w:rsidR="003D3F59">
        <w:rPr>
          <w:bCs/>
        </w:rPr>
        <w:t>increases</w:t>
      </w:r>
      <w:r w:rsidRPr="00445357">
        <w:rPr>
          <w:bCs/>
        </w:rPr>
        <w:t xml:space="preserve"> the</w:t>
      </w:r>
      <w:r w:rsidR="003D3F59">
        <w:rPr>
          <w:bCs/>
        </w:rPr>
        <w:t>m, it would benefit the commissioners and the public to know when the previous increase occurred</w:t>
      </w:r>
      <w:r w:rsidRPr="00445357">
        <w:rPr>
          <w:bCs/>
        </w:rPr>
        <w:t xml:space="preserve"> or how often </w:t>
      </w:r>
      <w:r w:rsidR="003D3F59">
        <w:rPr>
          <w:bCs/>
        </w:rPr>
        <w:t>i</w:t>
      </w:r>
      <w:r w:rsidRPr="00445357">
        <w:rPr>
          <w:bCs/>
        </w:rPr>
        <w:t>t raises the rates.</w:t>
      </w:r>
    </w:p>
    <w:p w14:paraId="7E8190DB" w14:textId="5969C30C" w:rsidR="00B25928" w:rsidRDefault="00B25928" w:rsidP="00445357">
      <w:pPr>
        <w:pStyle w:val="ListParagraph"/>
        <w:numPr>
          <w:ilvl w:val="0"/>
          <w:numId w:val="20"/>
        </w:numPr>
        <w:rPr>
          <w:bCs/>
        </w:rPr>
      </w:pPr>
      <w:r>
        <w:rPr>
          <w:bCs/>
        </w:rPr>
        <w:t xml:space="preserve">The Strategic Plan </w:t>
      </w:r>
      <w:r w:rsidR="00445357">
        <w:rPr>
          <w:bCs/>
        </w:rPr>
        <w:t>S</w:t>
      </w:r>
      <w:r>
        <w:rPr>
          <w:bCs/>
        </w:rPr>
        <w:t xml:space="preserve">ection </w:t>
      </w:r>
      <w:r w:rsidR="00445357">
        <w:rPr>
          <w:bCs/>
        </w:rPr>
        <w:t xml:space="preserve">could be removed </w:t>
      </w:r>
      <w:r w:rsidR="003D3F59">
        <w:rPr>
          <w:bCs/>
        </w:rPr>
        <w:t xml:space="preserve">and </w:t>
      </w:r>
      <w:r w:rsidR="00445357">
        <w:rPr>
          <w:bCs/>
        </w:rPr>
        <w:t xml:space="preserve">addressed in the overall review of the district and only highlighted if it has been an area of noted or ongoing interest. </w:t>
      </w:r>
    </w:p>
    <w:p w14:paraId="75520C98" w14:textId="77777777" w:rsidR="00AA2863" w:rsidRPr="00AA2863" w:rsidRDefault="00AA2863" w:rsidP="00AA2863">
      <w:pPr>
        <w:rPr>
          <w:bCs/>
        </w:rPr>
      </w:pPr>
    </w:p>
    <w:p w14:paraId="1FACDA9D" w14:textId="354223EC" w:rsidR="00773243" w:rsidRDefault="00773243" w:rsidP="006346B9">
      <w:pPr>
        <w:pStyle w:val="BodyText"/>
        <w:spacing w:before="9"/>
        <w:ind w:firstLine="140"/>
        <w:rPr>
          <w:b/>
          <w:sz w:val="22"/>
          <w:szCs w:val="22"/>
          <w:u w:val="single"/>
        </w:rPr>
      </w:pPr>
      <w:r>
        <w:rPr>
          <w:b/>
          <w:sz w:val="22"/>
          <w:szCs w:val="22"/>
          <w:u w:val="single"/>
        </w:rPr>
        <w:t xml:space="preserve">Review a Finalize </w:t>
      </w:r>
      <w:r w:rsidR="00476E31">
        <w:rPr>
          <w:b/>
          <w:sz w:val="22"/>
          <w:szCs w:val="22"/>
          <w:u w:val="single"/>
        </w:rPr>
        <w:t>Draft Communication Plan for 2023</w:t>
      </w:r>
    </w:p>
    <w:p w14:paraId="1CDDE678" w14:textId="20A2CEF6" w:rsidR="00B82844" w:rsidRDefault="00D355B0" w:rsidP="00B82844">
      <w:pPr>
        <w:pStyle w:val="BodyText"/>
        <w:spacing w:before="9"/>
        <w:ind w:left="140"/>
        <w:rPr>
          <w:bCs/>
          <w:sz w:val="22"/>
          <w:szCs w:val="22"/>
        </w:rPr>
      </w:pPr>
      <w:r w:rsidRPr="0062381C">
        <w:rPr>
          <w:bCs/>
          <w:sz w:val="22"/>
          <w:szCs w:val="22"/>
        </w:rPr>
        <w:t xml:space="preserve">Executive Director Willhite briefly reviewed the </w:t>
      </w:r>
      <w:r w:rsidR="005D19D8">
        <w:rPr>
          <w:bCs/>
          <w:sz w:val="22"/>
          <w:szCs w:val="22"/>
        </w:rPr>
        <w:t xml:space="preserve">Communication Plan </w:t>
      </w:r>
      <w:r w:rsidR="00E160B1">
        <w:rPr>
          <w:bCs/>
          <w:sz w:val="22"/>
          <w:szCs w:val="22"/>
        </w:rPr>
        <w:t>p</w:t>
      </w:r>
      <w:r w:rsidRPr="0062381C">
        <w:rPr>
          <w:bCs/>
          <w:sz w:val="22"/>
          <w:szCs w:val="22"/>
        </w:rPr>
        <w:t>rogress</w:t>
      </w:r>
      <w:r w:rsidR="00E160B1">
        <w:rPr>
          <w:bCs/>
          <w:sz w:val="22"/>
          <w:szCs w:val="22"/>
        </w:rPr>
        <w:t xml:space="preserve"> to see if there </w:t>
      </w:r>
      <w:r w:rsidR="003D3F59">
        <w:rPr>
          <w:bCs/>
          <w:sz w:val="22"/>
          <w:szCs w:val="22"/>
        </w:rPr>
        <w:t>we</w:t>
      </w:r>
      <w:r w:rsidR="00E160B1">
        <w:rPr>
          <w:bCs/>
          <w:sz w:val="22"/>
          <w:szCs w:val="22"/>
        </w:rPr>
        <w:t xml:space="preserve">re any changes commissioners would like to see. </w:t>
      </w:r>
      <w:r w:rsidR="00B82844">
        <w:rPr>
          <w:bCs/>
          <w:sz w:val="22"/>
          <w:szCs w:val="22"/>
        </w:rPr>
        <w:t>She reported:</w:t>
      </w:r>
      <w:r w:rsidR="00E160B1">
        <w:rPr>
          <w:bCs/>
          <w:sz w:val="22"/>
          <w:szCs w:val="22"/>
        </w:rPr>
        <w:t xml:space="preserve"> </w:t>
      </w:r>
    </w:p>
    <w:p w14:paraId="4593B4FE" w14:textId="53764D19" w:rsidR="00E160B1" w:rsidRDefault="00FC08EF" w:rsidP="00B82844">
      <w:pPr>
        <w:pStyle w:val="BodyText"/>
        <w:numPr>
          <w:ilvl w:val="0"/>
          <w:numId w:val="13"/>
        </w:numPr>
        <w:spacing w:after="100" w:afterAutospacing="1"/>
        <w:ind w:right="719"/>
        <w:rPr>
          <w:sz w:val="22"/>
          <w:szCs w:val="22"/>
        </w:rPr>
      </w:pPr>
      <w:r>
        <w:rPr>
          <w:sz w:val="22"/>
          <w:szCs w:val="22"/>
        </w:rPr>
        <w:t>The change of the</w:t>
      </w:r>
      <w:r w:rsidR="003D3F59">
        <w:rPr>
          <w:sz w:val="22"/>
          <w:szCs w:val="22"/>
        </w:rPr>
        <w:t xml:space="preserve"> </w:t>
      </w:r>
      <w:r w:rsidR="00E160B1">
        <w:rPr>
          <w:sz w:val="22"/>
          <w:szCs w:val="22"/>
        </w:rPr>
        <w:t xml:space="preserve">TSCC </w:t>
      </w:r>
      <w:r w:rsidR="00E160B1" w:rsidRPr="0062381C">
        <w:rPr>
          <w:sz w:val="22"/>
          <w:szCs w:val="22"/>
        </w:rPr>
        <w:t>Update eNewsletter</w:t>
      </w:r>
      <w:r w:rsidR="00E160B1">
        <w:rPr>
          <w:sz w:val="22"/>
          <w:szCs w:val="22"/>
        </w:rPr>
        <w:t xml:space="preserve"> </w:t>
      </w:r>
      <w:r>
        <w:rPr>
          <w:sz w:val="22"/>
          <w:szCs w:val="22"/>
        </w:rPr>
        <w:t xml:space="preserve">from weekly to </w:t>
      </w:r>
      <w:r w:rsidR="00E160B1">
        <w:rPr>
          <w:sz w:val="22"/>
          <w:szCs w:val="22"/>
        </w:rPr>
        <w:t>twice a</w:t>
      </w:r>
      <w:r w:rsidR="00E160B1" w:rsidRPr="0062381C">
        <w:rPr>
          <w:sz w:val="22"/>
          <w:szCs w:val="22"/>
        </w:rPr>
        <w:t xml:space="preserve"> month</w:t>
      </w:r>
      <w:r>
        <w:rPr>
          <w:sz w:val="22"/>
          <w:szCs w:val="22"/>
        </w:rPr>
        <w:t xml:space="preserve"> has received positive feedback. The number of subscribers continues to increase.</w:t>
      </w:r>
      <w:r w:rsidR="00E160B1">
        <w:rPr>
          <w:sz w:val="22"/>
          <w:szCs w:val="22"/>
        </w:rPr>
        <w:t xml:space="preserve"> </w:t>
      </w:r>
      <w:r w:rsidR="00E160B1" w:rsidRPr="0062381C">
        <w:rPr>
          <w:sz w:val="22"/>
          <w:szCs w:val="22"/>
        </w:rPr>
        <w:t xml:space="preserve"> </w:t>
      </w:r>
    </w:p>
    <w:p w14:paraId="511280BC" w14:textId="3D4462B6" w:rsidR="00E160B1" w:rsidRDefault="005D19D8" w:rsidP="00E160B1">
      <w:pPr>
        <w:pStyle w:val="BodyText"/>
        <w:numPr>
          <w:ilvl w:val="0"/>
          <w:numId w:val="13"/>
        </w:numPr>
        <w:spacing w:after="100" w:afterAutospacing="1"/>
        <w:ind w:right="719"/>
        <w:rPr>
          <w:sz w:val="22"/>
          <w:szCs w:val="22"/>
        </w:rPr>
      </w:pPr>
      <w:r>
        <w:rPr>
          <w:sz w:val="22"/>
          <w:szCs w:val="22"/>
        </w:rPr>
        <w:t xml:space="preserve">The rough draft of the </w:t>
      </w:r>
      <w:r w:rsidR="00FC08EF">
        <w:rPr>
          <w:sz w:val="22"/>
          <w:szCs w:val="22"/>
        </w:rPr>
        <w:t xml:space="preserve">op-ed </w:t>
      </w:r>
      <w:r>
        <w:rPr>
          <w:sz w:val="22"/>
          <w:szCs w:val="22"/>
        </w:rPr>
        <w:t xml:space="preserve">document was </w:t>
      </w:r>
      <w:r w:rsidR="00FC08EF">
        <w:rPr>
          <w:sz w:val="22"/>
          <w:szCs w:val="22"/>
        </w:rPr>
        <w:t>shared with the commissioners who expressed interest in helping with that communication</w:t>
      </w:r>
      <w:r>
        <w:rPr>
          <w:sz w:val="22"/>
          <w:szCs w:val="22"/>
        </w:rPr>
        <w:t xml:space="preserve">. </w:t>
      </w:r>
      <w:r w:rsidR="00F4709C">
        <w:rPr>
          <w:sz w:val="22"/>
          <w:szCs w:val="22"/>
        </w:rPr>
        <w:t xml:space="preserve">Commissioner Ofsink </w:t>
      </w:r>
      <w:r>
        <w:rPr>
          <w:sz w:val="22"/>
          <w:szCs w:val="22"/>
        </w:rPr>
        <w:t xml:space="preserve">offered to </w:t>
      </w:r>
      <w:r w:rsidR="00F4709C">
        <w:rPr>
          <w:sz w:val="22"/>
          <w:szCs w:val="22"/>
        </w:rPr>
        <w:t xml:space="preserve">take the lead </w:t>
      </w:r>
      <w:r w:rsidR="003D3F59">
        <w:rPr>
          <w:sz w:val="22"/>
          <w:szCs w:val="22"/>
        </w:rPr>
        <w:t>on</w:t>
      </w:r>
      <w:r w:rsidR="00F4709C">
        <w:rPr>
          <w:sz w:val="22"/>
          <w:szCs w:val="22"/>
        </w:rPr>
        <w:t xml:space="preserve"> the </w:t>
      </w:r>
      <w:r w:rsidR="00FC08EF">
        <w:rPr>
          <w:sz w:val="22"/>
          <w:szCs w:val="22"/>
        </w:rPr>
        <w:t>o</w:t>
      </w:r>
      <w:r w:rsidR="00F4709C">
        <w:rPr>
          <w:sz w:val="22"/>
          <w:szCs w:val="22"/>
        </w:rPr>
        <w:t xml:space="preserve">p-ed. The goal </w:t>
      </w:r>
      <w:r w:rsidR="00FC08EF">
        <w:rPr>
          <w:sz w:val="22"/>
          <w:szCs w:val="22"/>
        </w:rPr>
        <w:t xml:space="preserve">is </w:t>
      </w:r>
      <w:r w:rsidR="00F4709C">
        <w:rPr>
          <w:sz w:val="22"/>
          <w:szCs w:val="22"/>
        </w:rPr>
        <w:t xml:space="preserve">to have the draft completed is the end of February. </w:t>
      </w:r>
    </w:p>
    <w:p w14:paraId="73ADB2A6" w14:textId="7924E6D1" w:rsidR="00B82844" w:rsidRDefault="003D3F59" w:rsidP="00E160B1">
      <w:pPr>
        <w:pStyle w:val="BodyText"/>
        <w:numPr>
          <w:ilvl w:val="0"/>
          <w:numId w:val="13"/>
        </w:numPr>
        <w:spacing w:after="100" w:afterAutospacing="1"/>
        <w:ind w:right="719"/>
        <w:rPr>
          <w:sz w:val="22"/>
          <w:szCs w:val="22"/>
        </w:rPr>
      </w:pPr>
      <w:r>
        <w:rPr>
          <w:sz w:val="22"/>
          <w:szCs w:val="22"/>
        </w:rPr>
        <w:t xml:space="preserve">TSCC's intern, </w:t>
      </w:r>
      <w:r w:rsidR="00B82844">
        <w:rPr>
          <w:sz w:val="22"/>
          <w:szCs w:val="22"/>
        </w:rPr>
        <w:t xml:space="preserve">David </w:t>
      </w:r>
      <w:r w:rsidR="00B82844" w:rsidRPr="0007629C">
        <w:rPr>
          <w:sz w:val="22"/>
          <w:szCs w:val="22"/>
        </w:rPr>
        <w:t>Chvorun</w:t>
      </w:r>
      <w:r>
        <w:rPr>
          <w:sz w:val="22"/>
          <w:szCs w:val="22"/>
        </w:rPr>
        <w:t>,</w:t>
      </w:r>
      <w:r w:rsidR="00B82844">
        <w:rPr>
          <w:sz w:val="22"/>
          <w:szCs w:val="22"/>
        </w:rPr>
        <w:t xml:space="preserve"> is working on a calendar showing the districts</w:t>
      </w:r>
      <w:r>
        <w:rPr>
          <w:sz w:val="22"/>
          <w:szCs w:val="22"/>
        </w:rPr>
        <w:t>'</w:t>
      </w:r>
      <w:r w:rsidR="00B82844">
        <w:rPr>
          <w:sz w:val="22"/>
          <w:szCs w:val="22"/>
        </w:rPr>
        <w:t xml:space="preserve"> budget committee meetings, </w:t>
      </w:r>
      <w:r w:rsidR="00A60709">
        <w:rPr>
          <w:sz w:val="22"/>
          <w:szCs w:val="22"/>
        </w:rPr>
        <w:t>with a focus on meetings</w:t>
      </w:r>
      <w:r w:rsidR="00B82844">
        <w:rPr>
          <w:sz w:val="22"/>
          <w:szCs w:val="22"/>
        </w:rPr>
        <w:t xml:space="preserve"> with </w:t>
      </w:r>
      <w:r>
        <w:rPr>
          <w:sz w:val="22"/>
          <w:szCs w:val="22"/>
        </w:rPr>
        <w:t xml:space="preserve">the </w:t>
      </w:r>
      <w:r w:rsidR="00B82844">
        <w:rPr>
          <w:sz w:val="22"/>
          <w:szCs w:val="22"/>
        </w:rPr>
        <w:t>opportunity to give public testimony</w:t>
      </w:r>
      <w:r>
        <w:rPr>
          <w:sz w:val="22"/>
          <w:szCs w:val="22"/>
        </w:rPr>
        <w:t xml:space="preserve">. This will make it easier for the commissioners to choose which they would like to attend. The schedule will be completed in the next </w:t>
      </w:r>
      <w:r w:rsidR="00A60709">
        <w:rPr>
          <w:sz w:val="22"/>
          <w:szCs w:val="22"/>
        </w:rPr>
        <w:t>few</w:t>
      </w:r>
      <w:r>
        <w:rPr>
          <w:sz w:val="22"/>
          <w:szCs w:val="22"/>
        </w:rPr>
        <w:t xml:space="preserve"> weeks. </w:t>
      </w:r>
    </w:p>
    <w:p w14:paraId="63556EC6" w14:textId="3815D3F7" w:rsidR="0032684E" w:rsidRDefault="0032684E" w:rsidP="00E160B1">
      <w:pPr>
        <w:pStyle w:val="BodyText"/>
        <w:numPr>
          <w:ilvl w:val="0"/>
          <w:numId w:val="13"/>
        </w:numPr>
        <w:spacing w:after="100" w:afterAutospacing="1"/>
        <w:ind w:right="719"/>
        <w:rPr>
          <w:sz w:val="22"/>
          <w:szCs w:val="22"/>
        </w:rPr>
      </w:pPr>
      <w:r>
        <w:rPr>
          <w:sz w:val="22"/>
          <w:szCs w:val="22"/>
        </w:rPr>
        <w:t xml:space="preserve">A draft of the electronic letter that will be sent to the elected officials before the hearings was </w:t>
      </w:r>
      <w:r w:rsidR="003D3F59">
        <w:rPr>
          <w:sz w:val="22"/>
          <w:szCs w:val="22"/>
        </w:rPr>
        <w:t xml:space="preserve">emailed </w:t>
      </w:r>
      <w:r>
        <w:rPr>
          <w:sz w:val="22"/>
          <w:szCs w:val="22"/>
        </w:rPr>
        <w:t xml:space="preserve">to the TSCC commissioners for review. </w:t>
      </w:r>
      <w:r w:rsidR="005F0C7F">
        <w:rPr>
          <w:sz w:val="22"/>
          <w:szCs w:val="22"/>
        </w:rPr>
        <w:t xml:space="preserve">(The commissioners suggested a couple </w:t>
      </w:r>
      <w:r w:rsidR="003D3F59">
        <w:rPr>
          <w:sz w:val="22"/>
          <w:szCs w:val="22"/>
        </w:rPr>
        <w:t xml:space="preserve">of </w:t>
      </w:r>
      <w:r w:rsidR="005F0C7F">
        <w:rPr>
          <w:sz w:val="22"/>
          <w:szCs w:val="22"/>
        </w:rPr>
        <w:t>edits to the letter</w:t>
      </w:r>
      <w:r w:rsidR="003D3F59">
        <w:rPr>
          <w:sz w:val="22"/>
          <w:szCs w:val="22"/>
        </w:rPr>
        <w:t>,</w:t>
      </w:r>
      <w:r w:rsidR="005F0C7F">
        <w:rPr>
          <w:sz w:val="22"/>
          <w:szCs w:val="22"/>
        </w:rPr>
        <w:t xml:space="preserve"> which staff will make.) </w:t>
      </w:r>
    </w:p>
    <w:p w14:paraId="5B34A8AC" w14:textId="7FD8C837" w:rsidR="00D526AB" w:rsidRDefault="00733872" w:rsidP="00B52BF8">
      <w:pPr>
        <w:pStyle w:val="BodyText"/>
        <w:spacing w:line="259" w:lineRule="auto"/>
        <w:ind w:left="144"/>
        <w:rPr>
          <w:b/>
          <w:bCs/>
          <w:sz w:val="22"/>
          <w:szCs w:val="22"/>
          <w:u w:val="single"/>
        </w:rPr>
      </w:pPr>
      <w:r>
        <w:rPr>
          <w:b/>
          <w:bCs/>
          <w:sz w:val="22"/>
          <w:szCs w:val="22"/>
          <w:u w:val="single"/>
        </w:rPr>
        <w:t>TSCC Commissioner Recruitment for 2024</w:t>
      </w:r>
    </w:p>
    <w:p w14:paraId="65F6D5A1" w14:textId="0D800942" w:rsidR="00494958" w:rsidRDefault="00B52BF8" w:rsidP="00B52BF8">
      <w:pPr>
        <w:ind w:left="144"/>
        <w:rPr>
          <w:bCs/>
        </w:rPr>
      </w:pPr>
      <w:r w:rsidRPr="00494958">
        <w:rPr>
          <w:bCs/>
        </w:rPr>
        <w:t xml:space="preserve">Executive Director </w:t>
      </w:r>
      <w:r w:rsidR="00494958">
        <w:rPr>
          <w:bCs/>
        </w:rPr>
        <w:t xml:space="preserve">Willhite asked commissioners to </w:t>
      </w:r>
      <w:r w:rsidR="003D3F59">
        <w:rPr>
          <w:bCs/>
        </w:rPr>
        <w:t>think about replacements for</w:t>
      </w:r>
      <w:r w:rsidR="00494958">
        <w:rPr>
          <w:bCs/>
        </w:rPr>
        <w:t xml:space="preserve"> the two commissioners who will be replaced at the end of this year when their term ends. Please send any names to </w:t>
      </w:r>
      <w:r w:rsidR="003D3F59">
        <w:rPr>
          <w:bCs/>
        </w:rPr>
        <w:t xml:space="preserve">TSCC </w:t>
      </w:r>
      <w:r w:rsidR="00494958">
        <w:rPr>
          <w:bCs/>
        </w:rPr>
        <w:t>staff</w:t>
      </w:r>
      <w:r w:rsidR="003D3F59">
        <w:rPr>
          <w:bCs/>
        </w:rPr>
        <w:t>,</w:t>
      </w:r>
      <w:r w:rsidR="00494958">
        <w:rPr>
          <w:bCs/>
        </w:rPr>
        <w:t xml:space="preserve"> and they will </w:t>
      </w:r>
      <w:r w:rsidR="003D3F59">
        <w:rPr>
          <w:bCs/>
        </w:rPr>
        <w:t>contact</w:t>
      </w:r>
      <w:r w:rsidR="00494958">
        <w:rPr>
          <w:bCs/>
        </w:rPr>
        <w:t xml:space="preserve"> them. </w:t>
      </w:r>
    </w:p>
    <w:p w14:paraId="706AE9DB" w14:textId="61D9F80E" w:rsidR="00494958" w:rsidRDefault="00494958" w:rsidP="00B52BF8">
      <w:pPr>
        <w:ind w:left="144"/>
        <w:rPr>
          <w:bCs/>
        </w:rPr>
      </w:pPr>
    </w:p>
    <w:p w14:paraId="2E2AC789" w14:textId="7B449B34" w:rsidR="00C710AE" w:rsidRPr="00C710AE" w:rsidRDefault="00C710AE" w:rsidP="00C710AE">
      <w:pPr>
        <w:ind w:left="90"/>
        <w:rPr>
          <w:b/>
          <w:u w:val="single"/>
        </w:rPr>
      </w:pPr>
      <w:r w:rsidRPr="00C710AE">
        <w:rPr>
          <w:b/>
          <w:u w:val="single"/>
        </w:rPr>
        <w:t xml:space="preserve">TSCC </w:t>
      </w:r>
      <w:r w:rsidR="00494958">
        <w:rPr>
          <w:b/>
          <w:u w:val="single"/>
        </w:rPr>
        <w:t>Training Report</w:t>
      </w:r>
    </w:p>
    <w:p w14:paraId="54159EDB" w14:textId="6E9684B5" w:rsidR="00813F7E" w:rsidRDefault="00C710AE" w:rsidP="00494958">
      <w:pPr>
        <w:ind w:left="90"/>
        <w:rPr>
          <w:bCs/>
        </w:rPr>
      </w:pPr>
      <w:r w:rsidRPr="00D63CF5">
        <w:rPr>
          <w:bCs/>
        </w:rPr>
        <w:t xml:space="preserve">Executive Director Willhite </w:t>
      </w:r>
      <w:r w:rsidR="003D3F59">
        <w:rPr>
          <w:bCs/>
        </w:rPr>
        <w:t>reported</w:t>
      </w:r>
      <w:r w:rsidR="00494958">
        <w:rPr>
          <w:bCs/>
        </w:rPr>
        <w:t xml:space="preserve"> on the </w:t>
      </w:r>
      <w:r w:rsidR="005D19D8">
        <w:rPr>
          <w:bCs/>
        </w:rPr>
        <w:t xml:space="preserve">2023 </w:t>
      </w:r>
      <w:r w:rsidR="00494958">
        <w:rPr>
          <w:bCs/>
        </w:rPr>
        <w:t>Local Budget Law training</w:t>
      </w:r>
      <w:r w:rsidR="003D3F59">
        <w:rPr>
          <w:bCs/>
        </w:rPr>
        <w:t>. She stated:</w:t>
      </w:r>
    </w:p>
    <w:p w14:paraId="68C16272" w14:textId="7FE3B541" w:rsidR="003D3F59" w:rsidRDefault="003D3F59" w:rsidP="003D3F59">
      <w:pPr>
        <w:pStyle w:val="ListParagraph"/>
        <w:numPr>
          <w:ilvl w:val="0"/>
          <w:numId w:val="17"/>
        </w:numPr>
        <w:rPr>
          <w:bCs/>
        </w:rPr>
      </w:pPr>
      <w:r>
        <w:rPr>
          <w:bCs/>
        </w:rPr>
        <w:t xml:space="preserve">Training report </w:t>
      </w:r>
      <w:r w:rsidR="005D19D8">
        <w:rPr>
          <w:bCs/>
        </w:rPr>
        <w:t xml:space="preserve">was </w:t>
      </w:r>
      <w:r>
        <w:rPr>
          <w:bCs/>
        </w:rPr>
        <w:t>sent to commissioners</w:t>
      </w:r>
    </w:p>
    <w:p w14:paraId="2755DA6D" w14:textId="4E6F642C" w:rsidR="00EE39C2" w:rsidRDefault="003D3F59" w:rsidP="00813F7E">
      <w:pPr>
        <w:pStyle w:val="ListParagraph"/>
        <w:numPr>
          <w:ilvl w:val="0"/>
          <w:numId w:val="17"/>
        </w:numPr>
        <w:rPr>
          <w:bCs/>
        </w:rPr>
      </w:pPr>
      <w:r>
        <w:rPr>
          <w:bCs/>
        </w:rPr>
        <w:t xml:space="preserve">Fewer participants attended training this year but were more interactive since there was an in-person session. </w:t>
      </w:r>
    </w:p>
    <w:p w14:paraId="6DACE6D3" w14:textId="1EF14BF7" w:rsidR="003D3F59" w:rsidRDefault="003D3F59" w:rsidP="00813F7E">
      <w:pPr>
        <w:pStyle w:val="ListParagraph"/>
        <w:numPr>
          <w:ilvl w:val="0"/>
          <w:numId w:val="17"/>
        </w:numPr>
        <w:rPr>
          <w:bCs/>
        </w:rPr>
      </w:pPr>
      <w:r>
        <w:rPr>
          <w:bCs/>
        </w:rPr>
        <w:t>Staff used various elements such as videos, quizzes, and guest speakers</w:t>
      </w:r>
      <w:r w:rsidR="005D19D8">
        <w:rPr>
          <w:bCs/>
        </w:rPr>
        <w:t xml:space="preserve"> to modify this year's training</w:t>
      </w:r>
      <w:r w:rsidR="00900832">
        <w:rPr>
          <w:bCs/>
        </w:rPr>
        <w:t>.</w:t>
      </w:r>
    </w:p>
    <w:p w14:paraId="076E9070" w14:textId="094E6124" w:rsidR="003D3F59" w:rsidRDefault="003D3F59" w:rsidP="00813F7E">
      <w:pPr>
        <w:pStyle w:val="ListParagraph"/>
        <w:numPr>
          <w:ilvl w:val="0"/>
          <w:numId w:val="17"/>
        </w:numPr>
        <w:rPr>
          <w:bCs/>
        </w:rPr>
      </w:pPr>
      <w:r>
        <w:rPr>
          <w:bCs/>
        </w:rPr>
        <w:t>Positive and constructive feedback was received following the training sessions</w:t>
      </w:r>
      <w:r w:rsidR="00900832">
        <w:rPr>
          <w:bCs/>
        </w:rPr>
        <w:t>.</w:t>
      </w:r>
    </w:p>
    <w:p w14:paraId="78FD7227" w14:textId="77777777" w:rsidR="003D3F59" w:rsidRDefault="003D3F59" w:rsidP="00ED12F0">
      <w:pPr>
        <w:ind w:left="90"/>
        <w:rPr>
          <w:bCs/>
        </w:rPr>
      </w:pPr>
    </w:p>
    <w:p w14:paraId="7A085095" w14:textId="794C4CD3" w:rsidR="003D3F59" w:rsidRDefault="003D3F59" w:rsidP="00B52BF8">
      <w:pPr>
        <w:pStyle w:val="BodyText"/>
        <w:tabs>
          <w:tab w:val="left" w:pos="180"/>
        </w:tabs>
        <w:spacing w:before="94" w:line="259" w:lineRule="auto"/>
        <w:ind w:left="180" w:right="252"/>
        <w:rPr>
          <w:sz w:val="22"/>
          <w:szCs w:val="22"/>
        </w:rPr>
      </w:pPr>
      <w:r>
        <w:rPr>
          <w:sz w:val="22"/>
          <w:szCs w:val="22"/>
        </w:rPr>
        <w:t xml:space="preserve">There being no other regular business to discuss, Regular Business Meeting was adjourned, and the staff left the zoom meeting. The Commissioners reconvened in Executive Session to discuss the review and compensation for Executive Director Willhite. </w:t>
      </w:r>
    </w:p>
    <w:p w14:paraId="42F48CF1" w14:textId="77777777" w:rsidR="003D3F59" w:rsidRDefault="003D3F59" w:rsidP="00B52BF8">
      <w:pPr>
        <w:pStyle w:val="BodyText"/>
        <w:tabs>
          <w:tab w:val="left" w:pos="180"/>
        </w:tabs>
        <w:spacing w:before="94" w:line="259" w:lineRule="auto"/>
        <w:ind w:left="180" w:right="252"/>
        <w:rPr>
          <w:sz w:val="22"/>
          <w:szCs w:val="22"/>
        </w:rPr>
      </w:pPr>
    </w:p>
    <w:p w14:paraId="34D98CAD" w14:textId="77777777" w:rsidR="006B0111" w:rsidRDefault="006B0111">
      <w:pPr>
        <w:pStyle w:val="BodyText"/>
        <w:spacing w:before="8"/>
        <w:rPr>
          <w:sz w:val="19"/>
        </w:rPr>
      </w:pPr>
    </w:p>
    <w:p w14:paraId="48BF8D16" w14:textId="5D82D141" w:rsidR="006B0111" w:rsidRDefault="006B0111" w:rsidP="006B0111">
      <w:pPr>
        <w:pStyle w:val="BodyText"/>
        <w:spacing w:before="8"/>
        <w:ind w:left="-270"/>
        <w:rPr>
          <w:sz w:val="19"/>
        </w:rPr>
      </w:pPr>
      <w:r>
        <w:rPr>
          <w:sz w:val="19"/>
        </w:rPr>
        <w:t xml:space="preserve">   </w:t>
      </w:r>
    </w:p>
    <w:sectPr w:rsidR="006B0111" w:rsidSect="00B80CD4">
      <w:headerReference w:type="default" r:id="rId9"/>
      <w:type w:val="continuous"/>
      <w:pgSz w:w="12240" w:h="15840"/>
      <w:pgMar w:top="1440" w:right="990" w:bottom="1440" w:left="13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3F26" w14:textId="77777777" w:rsidR="00B36AB9" w:rsidRDefault="00B36AB9" w:rsidP="007604B8">
      <w:r>
        <w:separator/>
      </w:r>
    </w:p>
  </w:endnote>
  <w:endnote w:type="continuationSeparator" w:id="0">
    <w:p w14:paraId="51A60F77" w14:textId="77777777" w:rsidR="00B36AB9" w:rsidRDefault="00B36AB9" w:rsidP="0076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A9B9" w14:textId="77777777" w:rsidR="00B36AB9" w:rsidRDefault="00B36AB9" w:rsidP="007604B8">
      <w:r>
        <w:separator/>
      </w:r>
    </w:p>
  </w:footnote>
  <w:footnote w:type="continuationSeparator" w:id="0">
    <w:p w14:paraId="2677C9A3" w14:textId="77777777" w:rsidR="00B36AB9" w:rsidRDefault="00B36AB9" w:rsidP="0076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D1EF" w14:textId="6049A141" w:rsidR="00B80CD4" w:rsidRPr="00B80CD4" w:rsidRDefault="00B80CD4">
    <w:pPr>
      <w:pStyle w:val="Header"/>
      <w:rPr>
        <w:sz w:val="18"/>
        <w:szCs w:val="18"/>
      </w:rPr>
    </w:pPr>
    <w:r w:rsidRPr="00B80CD4">
      <w:rPr>
        <w:sz w:val="18"/>
        <w:szCs w:val="18"/>
      </w:rPr>
      <w:t>TSCC Regular Meeting</w:t>
    </w:r>
  </w:p>
  <w:p w14:paraId="3487FEE0" w14:textId="37D2707F" w:rsidR="00B80CD4" w:rsidRPr="00B80CD4" w:rsidRDefault="00026CC1">
    <w:pPr>
      <w:pStyle w:val="Header"/>
      <w:rPr>
        <w:sz w:val="18"/>
        <w:szCs w:val="18"/>
      </w:rPr>
    </w:pPr>
    <w:r>
      <w:rPr>
        <w:sz w:val="18"/>
        <w:szCs w:val="18"/>
      </w:rPr>
      <w:t>January 17</w:t>
    </w:r>
    <w:r w:rsidR="00BB4331">
      <w:rPr>
        <w:sz w:val="18"/>
        <w:szCs w:val="18"/>
      </w:rPr>
      <w:t>,</w:t>
    </w:r>
    <w:r w:rsidR="00B80CD4" w:rsidRPr="00B80CD4">
      <w:rPr>
        <w:sz w:val="18"/>
        <w:szCs w:val="18"/>
      </w:rPr>
      <w:t xml:space="preserve"> 20</w:t>
    </w:r>
    <w:r>
      <w:rPr>
        <w:sz w:val="18"/>
        <w:szCs w:val="18"/>
      </w:rPr>
      <w:t>23</w:t>
    </w:r>
    <w:r w:rsidR="00B80CD4" w:rsidRPr="00B80CD4">
      <w:rPr>
        <w:sz w:val="18"/>
        <w:szCs w:val="18"/>
      </w:rPr>
      <w:t xml:space="preserve"> Page </w:t>
    </w:r>
    <w:r w:rsidR="00B80CD4" w:rsidRPr="00B80CD4">
      <w:rPr>
        <w:sz w:val="18"/>
        <w:szCs w:val="18"/>
      </w:rPr>
      <w:fldChar w:fldCharType="begin"/>
    </w:r>
    <w:r w:rsidR="00B80CD4" w:rsidRPr="00B80CD4">
      <w:rPr>
        <w:sz w:val="18"/>
        <w:szCs w:val="18"/>
      </w:rPr>
      <w:instrText xml:space="preserve"> PAGE   \* MERGEFORMAT </w:instrText>
    </w:r>
    <w:r w:rsidR="00B80CD4" w:rsidRPr="00B80CD4">
      <w:rPr>
        <w:sz w:val="18"/>
        <w:szCs w:val="18"/>
      </w:rPr>
      <w:fldChar w:fldCharType="separate"/>
    </w:r>
    <w:r w:rsidR="00E54B3F">
      <w:rPr>
        <w:noProof/>
        <w:sz w:val="18"/>
        <w:szCs w:val="18"/>
      </w:rPr>
      <w:t>4</w:t>
    </w:r>
    <w:r w:rsidR="00B80CD4" w:rsidRPr="00B80CD4">
      <w:rPr>
        <w:noProof/>
        <w:sz w:val="18"/>
        <w:szCs w:val="18"/>
      </w:rPr>
      <w:fldChar w:fldCharType="end"/>
    </w:r>
  </w:p>
  <w:p w14:paraId="0ABF6FF8" w14:textId="77777777" w:rsidR="00B80CD4" w:rsidRDefault="00B80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51"/>
    <w:multiLevelType w:val="hybridMultilevel"/>
    <w:tmpl w:val="D170644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3CC606D"/>
    <w:multiLevelType w:val="hybridMultilevel"/>
    <w:tmpl w:val="C98809C2"/>
    <w:lvl w:ilvl="0" w:tplc="BF4C5ED6">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A4DF8"/>
    <w:multiLevelType w:val="hybridMultilevel"/>
    <w:tmpl w:val="C7C201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5F9293A"/>
    <w:multiLevelType w:val="hybridMultilevel"/>
    <w:tmpl w:val="AB94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9026A"/>
    <w:multiLevelType w:val="hybridMultilevel"/>
    <w:tmpl w:val="B7E8B1BE"/>
    <w:lvl w:ilvl="0" w:tplc="04090001">
      <w:start w:val="1"/>
      <w:numFmt w:val="bullet"/>
      <w:lvlText w:val=""/>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5" w15:restartNumberingAfterBreak="0">
    <w:nsid w:val="28225731"/>
    <w:multiLevelType w:val="hybridMultilevel"/>
    <w:tmpl w:val="65D2B2F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6" w15:restartNumberingAfterBreak="0">
    <w:nsid w:val="2A3315CB"/>
    <w:multiLevelType w:val="hybridMultilevel"/>
    <w:tmpl w:val="6460560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41134C9"/>
    <w:multiLevelType w:val="hybridMultilevel"/>
    <w:tmpl w:val="84A8C00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36CD22CE"/>
    <w:multiLevelType w:val="hybridMultilevel"/>
    <w:tmpl w:val="F912D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623CCB"/>
    <w:multiLevelType w:val="hybridMultilevel"/>
    <w:tmpl w:val="D1C06F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D890305"/>
    <w:multiLevelType w:val="hybridMultilevel"/>
    <w:tmpl w:val="04FE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429DF"/>
    <w:multiLevelType w:val="hybridMultilevel"/>
    <w:tmpl w:val="FD6488DA"/>
    <w:lvl w:ilvl="0" w:tplc="65945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6A2EAE"/>
    <w:multiLevelType w:val="hybridMultilevel"/>
    <w:tmpl w:val="4660547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C483E"/>
    <w:multiLevelType w:val="hybridMultilevel"/>
    <w:tmpl w:val="7196F92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5F66051D"/>
    <w:multiLevelType w:val="hybridMultilevel"/>
    <w:tmpl w:val="B818FA2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15:restartNumberingAfterBreak="0">
    <w:nsid w:val="682474B9"/>
    <w:multiLevelType w:val="hybridMultilevel"/>
    <w:tmpl w:val="6150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D5B66"/>
    <w:multiLevelType w:val="hybridMultilevel"/>
    <w:tmpl w:val="2F8EAB4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7" w15:restartNumberingAfterBreak="0">
    <w:nsid w:val="6CDE51FD"/>
    <w:multiLevelType w:val="hybridMultilevel"/>
    <w:tmpl w:val="9C9444DC"/>
    <w:lvl w:ilvl="0" w:tplc="D62E5328">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D3E34"/>
    <w:multiLevelType w:val="hybridMultilevel"/>
    <w:tmpl w:val="009E015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9" w15:restartNumberingAfterBreak="0">
    <w:nsid w:val="7C116538"/>
    <w:multiLevelType w:val="hybridMultilevel"/>
    <w:tmpl w:val="A4D8722E"/>
    <w:lvl w:ilvl="0" w:tplc="FF3418B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16cid:durableId="1240405453">
    <w:abstractNumId w:val="0"/>
  </w:num>
  <w:num w:numId="2" w16cid:durableId="1878929551">
    <w:abstractNumId w:val="11"/>
  </w:num>
  <w:num w:numId="3" w16cid:durableId="734474213">
    <w:abstractNumId w:val="12"/>
  </w:num>
  <w:num w:numId="4" w16cid:durableId="251473101">
    <w:abstractNumId w:val="8"/>
  </w:num>
  <w:num w:numId="5" w16cid:durableId="2104564114">
    <w:abstractNumId w:val="5"/>
  </w:num>
  <w:num w:numId="6" w16cid:durableId="1935354764">
    <w:abstractNumId w:val="14"/>
  </w:num>
  <w:num w:numId="7" w16cid:durableId="1128353143">
    <w:abstractNumId w:val="17"/>
  </w:num>
  <w:num w:numId="8" w16cid:durableId="964965059">
    <w:abstractNumId w:val="1"/>
  </w:num>
  <w:num w:numId="9" w16cid:durableId="1678844642">
    <w:abstractNumId w:val="13"/>
  </w:num>
  <w:num w:numId="10" w16cid:durableId="784927808">
    <w:abstractNumId w:val="7"/>
  </w:num>
  <w:num w:numId="11" w16cid:durableId="1031347832">
    <w:abstractNumId w:val="6"/>
  </w:num>
  <w:num w:numId="12" w16cid:durableId="903640018">
    <w:abstractNumId w:val="19"/>
  </w:num>
  <w:num w:numId="13" w16cid:durableId="160589374">
    <w:abstractNumId w:val="3"/>
  </w:num>
  <w:num w:numId="14" w16cid:durableId="726874882">
    <w:abstractNumId w:val="18"/>
  </w:num>
  <w:num w:numId="15" w16cid:durableId="1599823834">
    <w:abstractNumId w:val="16"/>
  </w:num>
  <w:num w:numId="16" w16cid:durableId="657029893">
    <w:abstractNumId w:val="9"/>
  </w:num>
  <w:num w:numId="17" w16cid:durableId="896475776">
    <w:abstractNumId w:val="10"/>
  </w:num>
  <w:num w:numId="18" w16cid:durableId="1307927148">
    <w:abstractNumId w:val="2"/>
  </w:num>
  <w:num w:numId="19" w16cid:durableId="918059360">
    <w:abstractNumId w:val="4"/>
  </w:num>
  <w:num w:numId="20" w16cid:durableId="1227497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zU1NDE1trSwMDFX0lEKTi0uzszPAykwsqwFAGs4LHotAAAA"/>
  </w:docVars>
  <w:rsids>
    <w:rsidRoot w:val="00141D04"/>
    <w:rsid w:val="00001CD3"/>
    <w:rsid w:val="00005C1D"/>
    <w:rsid w:val="00007A47"/>
    <w:rsid w:val="00010C8F"/>
    <w:rsid w:val="00026CC1"/>
    <w:rsid w:val="00027817"/>
    <w:rsid w:val="000307D9"/>
    <w:rsid w:val="00037E9E"/>
    <w:rsid w:val="00043379"/>
    <w:rsid w:val="00050EB7"/>
    <w:rsid w:val="00053756"/>
    <w:rsid w:val="00053981"/>
    <w:rsid w:val="00060C34"/>
    <w:rsid w:val="0006421C"/>
    <w:rsid w:val="00073F25"/>
    <w:rsid w:val="0007629C"/>
    <w:rsid w:val="000965B5"/>
    <w:rsid w:val="00097E95"/>
    <w:rsid w:val="000A1787"/>
    <w:rsid w:val="000B007D"/>
    <w:rsid w:val="000C4D80"/>
    <w:rsid w:val="000D24F6"/>
    <w:rsid w:val="000F0A44"/>
    <w:rsid w:val="00104215"/>
    <w:rsid w:val="001159CD"/>
    <w:rsid w:val="00117B26"/>
    <w:rsid w:val="00121BD1"/>
    <w:rsid w:val="00131292"/>
    <w:rsid w:val="00133D06"/>
    <w:rsid w:val="00134834"/>
    <w:rsid w:val="00140D17"/>
    <w:rsid w:val="00141D04"/>
    <w:rsid w:val="0015112E"/>
    <w:rsid w:val="001520EC"/>
    <w:rsid w:val="00152C4F"/>
    <w:rsid w:val="00154858"/>
    <w:rsid w:val="00156C88"/>
    <w:rsid w:val="00156FA7"/>
    <w:rsid w:val="00181C02"/>
    <w:rsid w:val="00183A51"/>
    <w:rsid w:val="00185669"/>
    <w:rsid w:val="001B1BCA"/>
    <w:rsid w:val="001B1F33"/>
    <w:rsid w:val="001B6DA1"/>
    <w:rsid w:val="001C4479"/>
    <w:rsid w:val="001D2D26"/>
    <w:rsid w:val="001D4E85"/>
    <w:rsid w:val="001E7ED5"/>
    <w:rsid w:val="001F3169"/>
    <w:rsid w:val="0020477F"/>
    <w:rsid w:val="00243C6F"/>
    <w:rsid w:val="002561FA"/>
    <w:rsid w:val="002605B4"/>
    <w:rsid w:val="00272246"/>
    <w:rsid w:val="00282A66"/>
    <w:rsid w:val="00286960"/>
    <w:rsid w:val="00292F30"/>
    <w:rsid w:val="00293244"/>
    <w:rsid w:val="002A0193"/>
    <w:rsid w:val="002A202E"/>
    <w:rsid w:val="002B07A7"/>
    <w:rsid w:val="002C5FE4"/>
    <w:rsid w:val="002C6DF9"/>
    <w:rsid w:val="002D0285"/>
    <w:rsid w:val="002D30E5"/>
    <w:rsid w:val="002D3A76"/>
    <w:rsid w:val="002E2CD3"/>
    <w:rsid w:val="002E7B47"/>
    <w:rsid w:val="002F4542"/>
    <w:rsid w:val="002F4BC5"/>
    <w:rsid w:val="002F5469"/>
    <w:rsid w:val="00315BF9"/>
    <w:rsid w:val="00325534"/>
    <w:rsid w:val="00326545"/>
    <w:rsid w:val="0032684E"/>
    <w:rsid w:val="00352F45"/>
    <w:rsid w:val="00365484"/>
    <w:rsid w:val="00365A96"/>
    <w:rsid w:val="00375846"/>
    <w:rsid w:val="003765DE"/>
    <w:rsid w:val="0037791F"/>
    <w:rsid w:val="00397B70"/>
    <w:rsid w:val="003A3134"/>
    <w:rsid w:val="003B2314"/>
    <w:rsid w:val="003B366A"/>
    <w:rsid w:val="003D3F59"/>
    <w:rsid w:val="003E64D2"/>
    <w:rsid w:val="003F2D8A"/>
    <w:rsid w:val="00413F96"/>
    <w:rsid w:val="0041653E"/>
    <w:rsid w:val="004169AB"/>
    <w:rsid w:val="00421283"/>
    <w:rsid w:val="00432E93"/>
    <w:rsid w:val="004344DE"/>
    <w:rsid w:val="00435E7D"/>
    <w:rsid w:val="00442C9D"/>
    <w:rsid w:val="00445357"/>
    <w:rsid w:val="00453D3C"/>
    <w:rsid w:val="0045746C"/>
    <w:rsid w:val="00460125"/>
    <w:rsid w:val="00464595"/>
    <w:rsid w:val="00465074"/>
    <w:rsid w:val="00476E31"/>
    <w:rsid w:val="00477333"/>
    <w:rsid w:val="004856ED"/>
    <w:rsid w:val="00486DAB"/>
    <w:rsid w:val="00494958"/>
    <w:rsid w:val="00494BCA"/>
    <w:rsid w:val="004A2B0A"/>
    <w:rsid w:val="004A474A"/>
    <w:rsid w:val="004C1CD8"/>
    <w:rsid w:val="004D35C6"/>
    <w:rsid w:val="004E13BF"/>
    <w:rsid w:val="004F1F38"/>
    <w:rsid w:val="00504AB9"/>
    <w:rsid w:val="00515C7B"/>
    <w:rsid w:val="005321AA"/>
    <w:rsid w:val="005402D6"/>
    <w:rsid w:val="00540A0D"/>
    <w:rsid w:val="005539DF"/>
    <w:rsid w:val="005668E6"/>
    <w:rsid w:val="00574D2A"/>
    <w:rsid w:val="005965EA"/>
    <w:rsid w:val="005A0154"/>
    <w:rsid w:val="005A5AFF"/>
    <w:rsid w:val="005B05A9"/>
    <w:rsid w:val="005B2AC2"/>
    <w:rsid w:val="005C46A8"/>
    <w:rsid w:val="005D19D8"/>
    <w:rsid w:val="005D729E"/>
    <w:rsid w:val="005E0FB1"/>
    <w:rsid w:val="005E386B"/>
    <w:rsid w:val="005E5EDE"/>
    <w:rsid w:val="005F0C7F"/>
    <w:rsid w:val="005F1A2E"/>
    <w:rsid w:val="005F1B41"/>
    <w:rsid w:val="0061258D"/>
    <w:rsid w:val="006143E7"/>
    <w:rsid w:val="00615995"/>
    <w:rsid w:val="0061711B"/>
    <w:rsid w:val="0062222C"/>
    <w:rsid w:val="0062381C"/>
    <w:rsid w:val="006238CB"/>
    <w:rsid w:val="00625574"/>
    <w:rsid w:val="00625D55"/>
    <w:rsid w:val="00627643"/>
    <w:rsid w:val="006346B9"/>
    <w:rsid w:val="00634C1C"/>
    <w:rsid w:val="00640912"/>
    <w:rsid w:val="00651A26"/>
    <w:rsid w:val="0065451E"/>
    <w:rsid w:val="00664133"/>
    <w:rsid w:val="0066560B"/>
    <w:rsid w:val="006666D6"/>
    <w:rsid w:val="006812BE"/>
    <w:rsid w:val="0068421C"/>
    <w:rsid w:val="00685DAA"/>
    <w:rsid w:val="00691C0A"/>
    <w:rsid w:val="006A7A35"/>
    <w:rsid w:val="006B0111"/>
    <w:rsid w:val="006C6B73"/>
    <w:rsid w:val="006E77E9"/>
    <w:rsid w:val="006F1538"/>
    <w:rsid w:val="006F74C6"/>
    <w:rsid w:val="00700385"/>
    <w:rsid w:val="00702DA5"/>
    <w:rsid w:val="00703470"/>
    <w:rsid w:val="00710FF8"/>
    <w:rsid w:val="00711969"/>
    <w:rsid w:val="00721FC8"/>
    <w:rsid w:val="00733872"/>
    <w:rsid w:val="007462DA"/>
    <w:rsid w:val="00747AB3"/>
    <w:rsid w:val="007521FA"/>
    <w:rsid w:val="00754355"/>
    <w:rsid w:val="00757CC8"/>
    <w:rsid w:val="007604B8"/>
    <w:rsid w:val="0076461F"/>
    <w:rsid w:val="00773243"/>
    <w:rsid w:val="00782FEA"/>
    <w:rsid w:val="00790BDA"/>
    <w:rsid w:val="00792AA9"/>
    <w:rsid w:val="007B573E"/>
    <w:rsid w:val="007B70C2"/>
    <w:rsid w:val="007B79BD"/>
    <w:rsid w:val="007D742F"/>
    <w:rsid w:val="00813F7E"/>
    <w:rsid w:val="00815419"/>
    <w:rsid w:val="00827F5A"/>
    <w:rsid w:val="00830641"/>
    <w:rsid w:val="00833B5F"/>
    <w:rsid w:val="00833F99"/>
    <w:rsid w:val="00837ED5"/>
    <w:rsid w:val="00845E48"/>
    <w:rsid w:val="0085716D"/>
    <w:rsid w:val="0088049F"/>
    <w:rsid w:val="00883147"/>
    <w:rsid w:val="008C0BAE"/>
    <w:rsid w:val="008C1487"/>
    <w:rsid w:val="008C367A"/>
    <w:rsid w:val="008D6AB3"/>
    <w:rsid w:val="008E1BBE"/>
    <w:rsid w:val="008E651B"/>
    <w:rsid w:val="008F7738"/>
    <w:rsid w:val="00900580"/>
    <w:rsid w:val="00900832"/>
    <w:rsid w:val="009025DA"/>
    <w:rsid w:val="00905A27"/>
    <w:rsid w:val="00913A82"/>
    <w:rsid w:val="00930354"/>
    <w:rsid w:val="00932EBF"/>
    <w:rsid w:val="00946F46"/>
    <w:rsid w:val="00953BDB"/>
    <w:rsid w:val="00954BA9"/>
    <w:rsid w:val="00964E6A"/>
    <w:rsid w:val="0096774A"/>
    <w:rsid w:val="0097692F"/>
    <w:rsid w:val="00993B73"/>
    <w:rsid w:val="00997358"/>
    <w:rsid w:val="009A3C28"/>
    <w:rsid w:val="009A5D9B"/>
    <w:rsid w:val="009B426F"/>
    <w:rsid w:val="009D15DF"/>
    <w:rsid w:val="009D27FA"/>
    <w:rsid w:val="009D3AC5"/>
    <w:rsid w:val="009D534D"/>
    <w:rsid w:val="009E2BE7"/>
    <w:rsid w:val="009F0843"/>
    <w:rsid w:val="009F4CAD"/>
    <w:rsid w:val="009F5BC2"/>
    <w:rsid w:val="00A14774"/>
    <w:rsid w:val="00A248A2"/>
    <w:rsid w:val="00A32FD7"/>
    <w:rsid w:val="00A40566"/>
    <w:rsid w:val="00A54FA4"/>
    <w:rsid w:val="00A60709"/>
    <w:rsid w:val="00A62AA5"/>
    <w:rsid w:val="00A72C2A"/>
    <w:rsid w:val="00A85450"/>
    <w:rsid w:val="00A954F8"/>
    <w:rsid w:val="00A95F8F"/>
    <w:rsid w:val="00AA2863"/>
    <w:rsid w:val="00AB3765"/>
    <w:rsid w:val="00AB3CC3"/>
    <w:rsid w:val="00AB577B"/>
    <w:rsid w:val="00AC1145"/>
    <w:rsid w:val="00AC15FB"/>
    <w:rsid w:val="00AC16F1"/>
    <w:rsid w:val="00AC38F6"/>
    <w:rsid w:val="00AD1EC6"/>
    <w:rsid w:val="00AE07DD"/>
    <w:rsid w:val="00AE0F14"/>
    <w:rsid w:val="00AF2B88"/>
    <w:rsid w:val="00B03D11"/>
    <w:rsid w:val="00B10520"/>
    <w:rsid w:val="00B25928"/>
    <w:rsid w:val="00B30D43"/>
    <w:rsid w:val="00B328C5"/>
    <w:rsid w:val="00B355B4"/>
    <w:rsid w:val="00B36AB9"/>
    <w:rsid w:val="00B458EC"/>
    <w:rsid w:val="00B52BF8"/>
    <w:rsid w:val="00B63D75"/>
    <w:rsid w:val="00B722FC"/>
    <w:rsid w:val="00B76074"/>
    <w:rsid w:val="00B80CD4"/>
    <w:rsid w:val="00B82154"/>
    <w:rsid w:val="00B82844"/>
    <w:rsid w:val="00B859C0"/>
    <w:rsid w:val="00B865A6"/>
    <w:rsid w:val="00BB4331"/>
    <w:rsid w:val="00BB4CAF"/>
    <w:rsid w:val="00BC13B5"/>
    <w:rsid w:val="00BC3256"/>
    <w:rsid w:val="00BC65E1"/>
    <w:rsid w:val="00BC7737"/>
    <w:rsid w:val="00BE2326"/>
    <w:rsid w:val="00BE3887"/>
    <w:rsid w:val="00C0426F"/>
    <w:rsid w:val="00C04F1E"/>
    <w:rsid w:val="00C15FC2"/>
    <w:rsid w:val="00C25F96"/>
    <w:rsid w:val="00C3187A"/>
    <w:rsid w:val="00C5017C"/>
    <w:rsid w:val="00C56A2A"/>
    <w:rsid w:val="00C66034"/>
    <w:rsid w:val="00C6692D"/>
    <w:rsid w:val="00C710AE"/>
    <w:rsid w:val="00C86544"/>
    <w:rsid w:val="00C9152D"/>
    <w:rsid w:val="00C91B9D"/>
    <w:rsid w:val="00CA07F3"/>
    <w:rsid w:val="00CA1DED"/>
    <w:rsid w:val="00CC42EA"/>
    <w:rsid w:val="00CD0C01"/>
    <w:rsid w:val="00CD29D2"/>
    <w:rsid w:val="00CD7A14"/>
    <w:rsid w:val="00CE6E9F"/>
    <w:rsid w:val="00CF368C"/>
    <w:rsid w:val="00CF6454"/>
    <w:rsid w:val="00D03ADC"/>
    <w:rsid w:val="00D102DF"/>
    <w:rsid w:val="00D10C8A"/>
    <w:rsid w:val="00D16A1D"/>
    <w:rsid w:val="00D21044"/>
    <w:rsid w:val="00D261E1"/>
    <w:rsid w:val="00D27D80"/>
    <w:rsid w:val="00D355B0"/>
    <w:rsid w:val="00D448A2"/>
    <w:rsid w:val="00D46BF1"/>
    <w:rsid w:val="00D526AB"/>
    <w:rsid w:val="00D55998"/>
    <w:rsid w:val="00D62CFE"/>
    <w:rsid w:val="00D63CF5"/>
    <w:rsid w:val="00D66678"/>
    <w:rsid w:val="00D6720B"/>
    <w:rsid w:val="00D83814"/>
    <w:rsid w:val="00D838A9"/>
    <w:rsid w:val="00DA5CE6"/>
    <w:rsid w:val="00DA6672"/>
    <w:rsid w:val="00DB648A"/>
    <w:rsid w:val="00DC1ABF"/>
    <w:rsid w:val="00DD0FAA"/>
    <w:rsid w:val="00DF3A74"/>
    <w:rsid w:val="00DF5015"/>
    <w:rsid w:val="00DF5339"/>
    <w:rsid w:val="00E04409"/>
    <w:rsid w:val="00E06F0C"/>
    <w:rsid w:val="00E075EE"/>
    <w:rsid w:val="00E1589A"/>
    <w:rsid w:val="00E160B1"/>
    <w:rsid w:val="00E277C7"/>
    <w:rsid w:val="00E5184F"/>
    <w:rsid w:val="00E54B3F"/>
    <w:rsid w:val="00E56C6C"/>
    <w:rsid w:val="00E62AFF"/>
    <w:rsid w:val="00E650B8"/>
    <w:rsid w:val="00E82AB3"/>
    <w:rsid w:val="00E97EFB"/>
    <w:rsid w:val="00EB5334"/>
    <w:rsid w:val="00EC545C"/>
    <w:rsid w:val="00EC7C97"/>
    <w:rsid w:val="00ED12F0"/>
    <w:rsid w:val="00EE39C2"/>
    <w:rsid w:val="00EE4497"/>
    <w:rsid w:val="00F04D8B"/>
    <w:rsid w:val="00F13114"/>
    <w:rsid w:val="00F30997"/>
    <w:rsid w:val="00F32C21"/>
    <w:rsid w:val="00F33F1B"/>
    <w:rsid w:val="00F4709C"/>
    <w:rsid w:val="00F530E2"/>
    <w:rsid w:val="00F617E8"/>
    <w:rsid w:val="00F72FD9"/>
    <w:rsid w:val="00F773B2"/>
    <w:rsid w:val="00F90672"/>
    <w:rsid w:val="00F94E51"/>
    <w:rsid w:val="00F96A3C"/>
    <w:rsid w:val="00F97C6F"/>
    <w:rsid w:val="00FB7B44"/>
    <w:rsid w:val="00FC08EF"/>
    <w:rsid w:val="00FC6BF4"/>
    <w:rsid w:val="00FD12AE"/>
    <w:rsid w:val="00FD484C"/>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C7AD"/>
  <w15:docId w15:val="{F1C9F8DC-11D5-49DA-9701-EA6A8ED3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368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right="240"/>
      <w:jc w:val="right"/>
    </w:pPr>
    <w:rPr>
      <w:rFonts w:ascii="Calibri" w:eastAsia="Calibri" w:hAnsi="Calibri" w:cs="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69AB"/>
    <w:rPr>
      <w:rFonts w:ascii="Arial" w:eastAsia="Arial" w:hAnsi="Arial" w:cs="Arial"/>
      <w:sz w:val="20"/>
      <w:szCs w:val="20"/>
    </w:rPr>
  </w:style>
  <w:style w:type="paragraph" w:styleId="BalloonText">
    <w:name w:val="Balloon Text"/>
    <w:basedOn w:val="Normal"/>
    <w:link w:val="BalloonTextChar"/>
    <w:uiPriority w:val="99"/>
    <w:semiHidden/>
    <w:unhideWhenUsed/>
    <w:rsid w:val="00416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AB"/>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7604B8"/>
    <w:rPr>
      <w:sz w:val="20"/>
      <w:szCs w:val="20"/>
    </w:rPr>
  </w:style>
  <w:style w:type="character" w:customStyle="1" w:styleId="FootnoteTextChar">
    <w:name w:val="Footnote Text Char"/>
    <w:basedOn w:val="DefaultParagraphFont"/>
    <w:link w:val="FootnoteText"/>
    <w:uiPriority w:val="99"/>
    <w:semiHidden/>
    <w:rsid w:val="007604B8"/>
    <w:rPr>
      <w:rFonts w:ascii="Arial" w:eastAsia="Arial" w:hAnsi="Arial" w:cs="Arial"/>
      <w:sz w:val="20"/>
      <w:szCs w:val="20"/>
    </w:rPr>
  </w:style>
  <w:style w:type="character" w:styleId="FootnoteReference">
    <w:name w:val="footnote reference"/>
    <w:basedOn w:val="DefaultParagraphFont"/>
    <w:uiPriority w:val="99"/>
    <w:semiHidden/>
    <w:unhideWhenUsed/>
    <w:rsid w:val="007604B8"/>
    <w:rPr>
      <w:vertAlign w:val="superscript"/>
    </w:rPr>
  </w:style>
  <w:style w:type="paragraph" w:styleId="Header">
    <w:name w:val="header"/>
    <w:basedOn w:val="Normal"/>
    <w:link w:val="HeaderChar"/>
    <w:uiPriority w:val="99"/>
    <w:unhideWhenUsed/>
    <w:rsid w:val="00B80CD4"/>
    <w:pPr>
      <w:tabs>
        <w:tab w:val="center" w:pos="4680"/>
        <w:tab w:val="right" w:pos="9360"/>
      </w:tabs>
    </w:pPr>
  </w:style>
  <w:style w:type="character" w:customStyle="1" w:styleId="HeaderChar">
    <w:name w:val="Header Char"/>
    <w:basedOn w:val="DefaultParagraphFont"/>
    <w:link w:val="Header"/>
    <w:uiPriority w:val="99"/>
    <w:rsid w:val="00B80CD4"/>
    <w:rPr>
      <w:rFonts w:ascii="Arial" w:eastAsia="Arial" w:hAnsi="Arial" w:cs="Arial"/>
    </w:rPr>
  </w:style>
  <w:style w:type="paragraph" w:styleId="Footer">
    <w:name w:val="footer"/>
    <w:basedOn w:val="Normal"/>
    <w:link w:val="FooterChar"/>
    <w:uiPriority w:val="99"/>
    <w:unhideWhenUsed/>
    <w:rsid w:val="00B80CD4"/>
    <w:pPr>
      <w:tabs>
        <w:tab w:val="center" w:pos="4680"/>
        <w:tab w:val="right" w:pos="9360"/>
      </w:tabs>
    </w:pPr>
  </w:style>
  <w:style w:type="character" w:customStyle="1" w:styleId="FooterChar">
    <w:name w:val="Footer Char"/>
    <w:basedOn w:val="DefaultParagraphFont"/>
    <w:link w:val="Footer"/>
    <w:uiPriority w:val="99"/>
    <w:rsid w:val="00B80CD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496E-EA2D-4CFC-9B5A-28BA4CC0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gibonsc</dc:creator>
  <cp:lastModifiedBy>Allegra Willhite</cp:lastModifiedBy>
  <cp:revision>18</cp:revision>
  <cp:lastPrinted>2023-02-22T18:54:00Z</cp:lastPrinted>
  <dcterms:created xsi:type="dcterms:W3CDTF">2023-02-21T02:34:00Z</dcterms:created>
  <dcterms:modified xsi:type="dcterms:W3CDTF">2023-02-24T00:37:00Z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2019</vt:lpwstr>
  </property>
  <property fmtid="{D5CDD505-2E9C-101B-9397-08002B2CF9AE}" pid="4" name="LastSaved">
    <vt:filetime>2021-06-29T00:00:00Z</vt:filetime>
  </property>
</Properties>
</file>