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25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5"/>
        <w:gridCol w:w="1074"/>
        <w:gridCol w:w="7636"/>
      </w:tblGrid>
      <w:tr w:rsidR="005A4BAC" w:rsidRPr="0058485B" w:rsidTr="007B5E8F">
        <w:trPr>
          <w:cantSplit/>
          <w:trHeight w:val="305"/>
        </w:trPr>
        <w:tc>
          <w:tcPr>
            <w:tcW w:w="1989" w:type="dxa"/>
            <w:gridSpan w:val="2"/>
            <w:vAlign w:val="center"/>
          </w:tcPr>
          <w:p w:rsidR="005A4BAC" w:rsidRPr="0058485B" w:rsidRDefault="005A4BAC" w:rsidP="00CC4575">
            <w:pPr>
              <w:jc w:val="center"/>
              <w:rPr>
                <w:b/>
                <w:sz w:val="22"/>
              </w:rPr>
            </w:pPr>
            <w:r w:rsidRPr="0058485B">
              <w:rPr>
                <w:b/>
                <w:sz w:val="22"/>
              </w:rPr>
              <w:t>Preliminary</w:t>
            </w:r>
          </w:p>
        </w:tc>
        <w:tc>
          <w:tcPr>
            <w:tcW w:w="7636" w:type="dxa"/>
          </w:tcPr>
          <w:p w:rsidR="00395A34" w:rsidRPr="0058485B" w:rsidRDefault="005A4BAC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TSCC sends letter to District confirming hearing date and ti</w:t>
            </w:r>
            <w:r w:rsidR="00395A34" w:rsidRPr="0058485B">
              <w:rPr>
                <w:sz w:val="22"/>
              </w:rPr>
              <w:t>me.</w:t>
            </w:r>
          </w:p>
          <w:p w:rsidR="005A4BAC" w:rsidRPr="0058485B" w:rsidRDefault="00395A34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Letter includes</w:t>
            </w:r>
            <w:r w:rsidR="00CD4F25" w:rsidRPr="0058485B">
              <w:rPr>
                <w:sz w:val="22"/>
              </w:rPr>
              <w:t xml:space="preserve"> language for District</w:t>
            </w:r>
            <w:r w:rsidR="005A4BAC" w:rsidRPr="0058485B">
              <w:rPr>
                <w:sz w:val="22"/>
              </w:rPr>
              <w:t xml:space="preserve"> to use to notice the meeting. </w:t>
            </w:r>
          </w:p>
        </w:tc>
      </w:tr>
      <w:tr w:rsidR="005A4BAC" w:rsidRPr="0058485B" w:rsidTr="0058485B">
        <w:trPr>
          <w:cantSplit/>
          <w:trHeight w:val="121"/>
        </w:trPr>
        <w:tc>
          <w:tcPr>
            <w:tcW w:w="9625" w:type="dxa"/>
            <w:gridSpan w:val="3"/>
          </w:tcPr>
          <w:p w:rsidR="005A4BAC" w:rsidRPr="0058485B" w:rsidRDefault="005A4BAC" w:rsidP="005A4BAC">
            <w:pPr>
              <w:jc w:val="center"/>
              <w:rPr>
                <w:b/>
                <w:sz w:val="8"/>
              </w:rPr>
            </w:pPr>
          </w:p>
        </w:tc>
      </w:tr>
      <w:tr w:rsidR="00823A38" w:rsidRPr="0058485B" w:rsidTr="007B5E8F">
        <w:trPr>
          <w:cantSplit/>
          <w:trHeight w:val="305"/>
        </w:trPr>
        <w:tc>
          <w:tcPr>
            <w:tcW w:w="915" w:type="dxa"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</w:tcPr>
          <w:p w:rsidR="00823A38" w:rsidRPr="0058485B" w:rsidRDefault="00823A38" w:rsidP="007B5E8F">
            <w:pPr>
              <w:jc w:val="center"/>
              <w:rPr>
                <w:b/>
                <w:sz w:val="22"/>
              </w:rPr>
            </w:pPr>
            <w:r w:rsidRPr="0058485B">
              <w:rPr>
                <w:b/>
                <w:sz w:val="22"/>
              </w:rPr>
              <w:t>Day</w:t>
            </w:r>
          </w:p>
        </w:tc>
        <w:tc>
          <w:tcPr>
            <w:tcW w:w="7636" w:type="dxa"/>
          </w:tcPr>
          <w:p w:rsidR="00823A38" w:rsidRPr="0058485B" w:rsidRDefault="00823A38" w:rsidP="005A4BAC">
            <w:pPr>
              <w:jc w:val="center"/>
              <w:rPr>
                <w:b/>
                <w:sz w:val="22"/>
              </w:rPr>
            </w:pPr>
            <w:r w:rsidRPr="0058485B">
              <w:rPr>
                <w:b/>
                <w:sz w:val="22"/>
              </w:rPr>
              <w:t>Action</w:t>
            </w:r>
          </w:p>
        </w:tc>
      </w:tr>
      <w:tr w:rsidR="00823A38" w:rsidRPr="0058485B" w:rsidTr="007B5E8F">
        <w:tc>
          <w:tcPr>
            <w:tcW w:w="915" w:type="dxa"/>
            <w:vMerge w:val="restart"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  <w:r w:rsidRPr="0058485B">
              <w:rPr>
                <w:b/>
                <w:sz w:val="22"/>
              </w:rPr>
              <w:t>Week 1</w:t>
            </w: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1</w:t>
            </w:r>
          </w:p>
        </w:tc>
        <w:tc>
          <w:tcPr>
            <w:tcW w:w="7636" w:type="dxa"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Board Approves Budget</w:t>
            </w:r>
            <w:r w:rsidR="005A4BAC" w:rsidRPr="0058485B">
              <w:rPr>
                <w:sz w:val="22"/>
              </w:rPr>
              <w:t>. Staff sends approved budget to TSCC</w:t>
            </w:r>
          </w:p>
          <w:p w:rsidR="00CD4F25" w:rsidRPr="0058485B" w:rsidRDefault="00CD4F25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(Due date: no later than May 15 ORS 294.635)</w:t>
            </w:r>
          </w:p>
        </w:tc>
      </w:tr>
      <w:tr w:rsidR="00823A38" w:rsidRPr="0058485B" w:rsidTr="007B5E8F">
        <w:tc>
          <w:tcPr>
            <w:tcW w:w="915" w:type="dxa"/>
            <w:vMerge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2</w:t>
            </w:r>
          </w:p>
        </w:tc>
        <w:tc>
          <w:tcPr>
            <w:tcW w:w="7636" w:type="dxa"/>
            <w:vMerge w:val="restart"/>
            <w:vAlign w:val="center"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TSCC writing budget review and draft questions.</w:t>
            </w:r>
          </w:p>
          <w:p w:rsidR="00823A38" w:rsidRPr="0058485B" w:rsidRDefault="00823A38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Frequent interact</w:t>
            </w:r>
            <w:r w:rsidR="00650F5F" w:rsidRPr="0058485B">
              <w:rPr>
                <w:sz w:val="22"/>
              </w:rPr>
              <w:t>ions</w:t>
            </w:r>
            <w:r w:rsidRPr="0058485B">
              <w:rPr>
                <w:sz w:val="22"/>
              </w:rPr>
              <w:t xml:space="preserve"> with </w:t>
            </w:r>
            <w:r w:rsidR="005A4BAC" w:rsidRPr="0058485B">
              <w:rPr>
                <w:sz w:val="22"/>
              </w:rPr>
              <w:t>D</w:t>
            </w:r>
            <w:r w:rsidRPr="0058485B">
              <w:rPr>
                <w:sz w:val="22"/>
              </w:rPr>
              <w:t>istrict staff for clarification</w:t>
            </w:r>
          </w:p>
          <w:p w:rsidR="005A4BAC" w:rsidRPr="0058485B" w:rsidRDefault="005A4BAC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District posts hearing notice.</w:t>
            </w:r>
          </w:p>
        </w:tc>
      </w:tr>
      <w:tr w:rsidR="00823A38" w:rsidRPr="0058485B" w:rsidTr="007B5E8F">
        <w:tc>
          <w:tcPr>
            <w:tcW w:w="915" w:type="dxa"/>
            <w:vMerge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3</w:t>
            </w:r>
          </w:p>
        </w:tc>
        <w:tc>
          <w:tcPr>
            <w:tcW w:w="7636" w:type="dxa"/>
            <w:vMerge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</w:p>
        </w:tc>
      </w:tr>
      <w:tr w:rsidR="00823A38" w:rsidRPr="0058485B" w:rsidTr="007B5E8F">
        <w:tc>
          <w:tcPr>
            <w:tcW w:w="915" w:type="dxa"/>
            <w:vMerge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4</w:t>
            </w:r>
          </w:p>
        </w:tc>
        <w:tc>
          <w:tcPr>
            <w:tcW w:w="7636" w:type="dxa"/>
            <w:vMerge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</w:p>
        </w:tc>
      </w:tr>
      <w:tr w:rsidR="00823A38" w:rsidRPr="0058485B" w:rsidTr="007B5E8F">
        <w:tc>
          <w:tcPr>
            <w:tcW w:w="915" w:type="dxa"/>
            <w:vMerge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5</w:t>
            </w:r>
          </w:p>
        </w:tc>
        <w:tc>
          <w:tcPr>
            <w:tcW w:w="7636" w:type="dxa"/>
            <w:vMerge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</w:p>
        </w:tc>
      </w:tr>
      <w:tr w:rsidR="00823A38" w:rsidRPr="0058485B" w:rsidTr="007B5E8F">
        <w:tc>
          <w:tcPr>
            <w:tcW w:w="915" w:type="dxa"/>
            <w:vMerge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6</w:t>
            </w:r>
          </w:p>
        </w:tc>
        <w:tc>
          <w:tcPr>
            <w:tcW w:w="7636" w:type="dxa"/>
            <w:vMerge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</w:p>
        </w:tc>
      </w:tr>
      <w:tr w:rsidR="00823A38" w:rsidRPr="0058485B" w:rsidTr="007B5E8F">
        <w:tc>
          <w:tcPr>
            <w:tcW w:w="915" w:type="dxa"/>
            <w:vMerge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7</w:t>
            </w:r>
          </w:p>
        </w:tc>
        <w:tc>
          <w:tcPr>
            <w:tcW w:w="7636" w:type="dxa"/>
            <w:vMerge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</w:p>
        </w:tc>
      </w:tr>
      <w:tr w:rsidR="00823A38" w:rsidRPr="0058485B" w:rsidTr="007B5E8F">
        <w:tc>
          <w:tcPr>
            <w:tcW w:w="915" w:type="dxa"/>
            <w:vMerge w:val="restart"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  <w:r w:rsidRPr="0058485B">
              <w:rPr>
                <w:b/>
                <w:sz w:val="22"/>
              </w:rPr>
              <w:t>Week 2</w:t>
            </w: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8</w:t>
            </w:r>
          </w:p>
        </w:tc>
        <w:tc>
          <w:tcPr>
            <w:tcW w:w="7636" w:type="dxa"/>
            <w:vMerge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</w:p>
        </w:tc>
      </w:tr>
      <w:tr w:rsidR="00823A38" w:rsidRPr="0058485B" w:rsidTr="007B5E8F">
        <w:tc>
          <w:tcPr>
            <w:tcW w:w="915" w:type="dxa"/>
            <w:vMerge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9</w:t>
            </w:r>
          </w:p>
        </w:tc>
        <w:tc>
          <w:tcPr>
            <w:tcW w:w="7636" w:type="dxa"/>
            <w:vMerge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</w:p>
        </w:tc>
      </w:tr>
      <w:tr w:rsidR="00823A38" w:rsidRPr="0058485B" w:rsidTr="007B5E8F">
        <w:tc>
          <w:tcPr>
            <w:tcW w:w="915" w:type="dxa"/>
            <w:vMerge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10</w:t>
            </w:r>
          </w:p>
        </w:tc>
        <w:tc>
          <w:tcPr>
            <w:tcW w:w="7636" w:type="dxa"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 xml:space="preserve">TSCC finishes </w:t>
            </w:r>
            <w:r w:rsidR="005A4BAC" w:rsidRPr="0058485B">
              <w:rPr>
                <w:sz w:val="22"/>
              </w:rPr>
              <w:t xml:space="preserve">budget </w:t>
            </w:r>
            <w:r w:rsidRPr="0058485B">
              <w:rPr>
                <w:sz w:val="22"/>
              </w:rPr>
              <w:t>review and sends draft with draft questions to TSCC Commissioners and District.</w:t>
            </w:r>
          </w:p>
        </w:tc>
      </w:tr>
      <w:tr w:rsidR="00823A38" w:rsidRPr="0058485B" w:rsidTr="007B5E8F">
        <w:tc>
          <w:tcPr>
            <w:tcW w:w="915" w:type="dxa"/>
            <w:vMerge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11</w:t>
            </w:r>
          </w:p>
        </w:tc>
        <w:tc>
          <w:tcPr>
            <w:tcW w:w="7636" w:type="dxa"/>
            <w:vMerge w:val="restart"/>
            <w:vAlign w:val="center"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Commissioners and District review TSCC review and questions</w:t>
            </w:r>
          </w:p>
        </w:tc>
      </w:tr>
      <w:tr w:rsidR="00823A38" w:rsidRPr="0058485B" w:rsidTr="007B5E8F">
        <w:tc>
          <w:tcPr>
            <w:tcW w:w="915" w:type="dxa"/>
            <w:vMerge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12</w:t>
            </w:r>
          </w:p>
        </w:tc>
        <w:tc>
          <w:tcPr>
            <w:tcW w:w="7636" w:type="dxa"/>
            <w:vMerge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</w:p>
        </w:tc>
      </w:tr>
      <w:tr w:rsidR="00823A38" w:rsidRPr="0058485B" w:rsidTr="007B5E8F">
        <w:tc>
          <w:tcPr>
            <w:tcW w:w="915" w:type="dxa"/>
            <w:vMerge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13</w:t>
            </w:r>
          </w:p>
        </w:tc>
        <w:tc>
          <w:tcPr>
            <w:tcW w:w="7636" w:type="dxa"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District returns questions with comments/suggestions</w:t>
            </w:r>
          </w:p>
        </w:tc>
      </w:tr>
      <w:tr w:rsidR="00823A38" w:rsidRPr="0058485B" w:rsidTr="007B5E8F">
        <w:tc>
          <w:tcPr>
            <w:tcW w:w="915" w:type="dxa"/>
            <w:vMerge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14</w:t>
            </w:r>
          </w:p>
        </w:tc>
        <w:tc>
          <w:tcPr>
            <w:tcW w:w="7636" w:type="dxa"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TSCC Commissioners meet and revise questions</w:t>
            </w:r>
          </w:p>
        </w:tc>
      </w:tr>
      <w:tr w:rsidR="00823A38" w:rsidRPr="0058485B" w:rsidTr="007B5E8F">
        <w:tc>
          <w:tcPr>
            <w:tcW w:w="915" w:type="dxa"/>
            <w:vMerge w:val="restart"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  <w:r w:rsidRPr="0058485B">
              <w:rPr>
                <w:b/>
                <w:sz w:val="22"/>
              </w:rPr>
              <w:t>Week 3</w:t>
            </w: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15</w:t>
            </w:r>
          </w:p>
        </w:tc>
        <w:tc>
          <w:tcPr>
            <w:tcW w:w="7636" w:type="dxa"/>
          </w:tcPr>
          <w:p w:rsidR="00823A38" w:rsidRPr="0058485B" w:rsidRDefault="00823A38" w:rsidP="005A4BAC">
            <w:pPr>
              <w:jc w:val="center"/>
              <w:rPr>
                <w:sz w:val="22"/>
              </w:rPr>
            </w:pPr>
          </w:p>
        </w:tc>
      </w:tr>
      <w:tr w:rsidR="00823A38" w:rsidRPr="0058485B" w:rsidTr="007B5E8F">
        <w:tc>
          <w:tcPr>
            <w:tcW w:w="915" w:type="dxa"/>
            <w:vMerge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16</w:t>
            </w:r>
          </w:p>
        </w:tc>
        <w:tc>
          <w:tcPr>
            <w:tcW w:w="7636" w:type="dxa"/>
          </w:tcPr>
          <w:p w:rsidR="00823A38" w:rsidRPr="0058485B" w:rsidRDefault="005A4BAC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Final questions go to District.</w:t>
            </w:r>
          </w:p>
        </w:tc>
      </w:tr>
      <w:tr w:rsidR="005A4BAC" w:rsidRPr="0058485B" w:rsidTr="007B5E8F">
        <w:tc>
          <w:tcPr>
            <w:tcW w:w="915" w:type="dxa"/>
            <w:vMerge/>
            <w:textDirection w:val="btLr"/>
          </w:tcPr>
          <w:p w:rsidR="005A4BAC" w:rsidRPr="0058485B" w:rsidRDefault="005A4BAC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5A4BAC" w:rsidRPr="0058485B" w:rsidRDefault="005A4BAC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17</w:t>
            </w:r>
          </w:p>
        </w:tc>
        <w:tc>
          <w:tcPr>
            <w:tcW w:w="7636" w:type="dxa"/>
            <w:vMerge w:val="restart"/>
            <w:vAlign w:val="center"/>
          </w:tcPr>
          <w:p w:rsidR="005A4BAC" w:rsidRPr="0058485B" w:rsidRDefault="005A4BAC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District prepares for hearing</w:t>
            </w:r>
          </w:p>
        </w:tc>
      </w:tr>
      <w:tr w:rsidR="005A4BAC" w:rsidRPr="0058485B" w:rsidTr="007B5E8F">
        <w:tc>
          <w:tcPr>
            <w:tcW w:w="915" w:type="dxa"/>
            <w:vMerge/>
            <w:textDirection w:val="btLr"/>
          </w:tcPr>
          <w:p w:rsidR="005A4BAC" w:rsidRPr="0058485B" w:rsidRDefault="005A4BAC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5A4BAC" w:rsidRPr="0058485B" w:rsidRDefault="005A4BAC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18</w:t>
            </w:r>
          </w:p>
        </w:tc>
        <w:tc>
          <w:tcPr>
            <w:tcW w:w="7636" w:type="dxa"/>
            <w:vMerge/>
          </w:tcPr>
          <w:p w:rsidR="005A4BAC" w:rsidRPr="0058485B" w:rsidRDefault="005A4BAC" w:rsidP="005A4BAC">
            <w:pPr>
              <w:jc w:val="center"/>
              <w:rPr>
                <w:sz w:val="22"/>
              </w:rPr>
            </w:pPr>
          </w:p>
        </w:tc>
      </w:tr>
      <w:tr w:rsidR="005A4BAC" w:rsidRPr="0058485B" w:rsidTr="007B5E8F">
        <w:tc>
          <w:tcPr>
            <w:tcW w:w="915" w:type="dxa"/>
            <w:vMerge/>
            <w:textDirection w:val="btLr"/>
          </w:tcPr>
          <w:p w:rsidR="005A4BAC" w:rsidRPr="0058485B" w:rsidRDefault="005A4BAC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5A4BAC" w:rsidRPr="0058485B" w:rsidRDefault="005A4BAC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19</w:t>
            </w:r>
          </w:p>
        </w:tc>
        <w:tc>
          <w:tcPr>
            <w:tcW w:w="7636" w:type="dxa"/>
            <w:vMerge/>
          </w:tcPr>
          <w:p w:rsidR="005A4BAC" w:rsidRPr="0058485B" w:rsidRDefault="005A4BAC" w:rsidP="005A4BAC">
            <w:pPr>
              <w:jc w:val="center"/>
              <w:rPr>
                <w:sz w:val="22"/>
              </w:rPr>
            </w:pPr>
          </w:p>
        </w:tc>
      </w:tr>
      <w:tr w:rsidR="00823A38" w:rsidRPr="0058485B" w:rsidTr="007B5E8F">
        <w:tc>
          <w:tcPr>
            <w:tcW w:w="915" w:type="dxa"/>
            <w:vMerge/>
            <w:textDirection w:val="btLr"/>
          </w:tcPr>
          <w:p w:rsidR="00823A38" w:rsidRPr="0058485B" w:rsidRDefault="00823A38" w:rsidP="00823A3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74" w:type="dxa"/>
            <w:vAlign w:val="center"/>
          </w:tcPr>
          <w:p w:rsidR="00823A38" w:rsidRPr="0058485B" w:rsidRDefault="00823A38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20</w:t>
            </w:r>
          </w:p>
        </w:tc>
        <w:tc>
          <w:tcPr>
            <w:tcW w:w="7636" w:type="dxa"/>
          </w:tcPr>
          <w:p w:rsidR="005A4BAC" w:rsidRPr="0058485B" w:rsidRDefault="00823A38" w:rsidP="005A4BAC">
            <w:pPr>
              <w:jc w:val="center"/>
              <w:rPr>
                <w:b/>
                <w:sz w:val="22"/>
              </w:rPr>
            </w:pPr>
            <w:r w:rsidRPr="0058485B">
              <w:rPr>
                <w:b/>
                <w:sz w:val="22"/>
              </w:rPr>
              <w:t>TSCC Hearing</w:t>
            </w:r>
            <w:r w:rsidR="005A4BAC" w:rsidRPr="0058485B">
              <w:rPr>
                <w:b/>
                <w:sz w:val="22"/>
              </w:rPr>
              <w:t xml:space="preserve">: </w:t>
            </w:r>
          </w:p>
          <w:p w:rsidR="00823A38" w:rsidRPr="0058485B" w:rsidRDefault="005A4BAC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 xml:space="preserve">TSCC Commissioners ask District for a brief overview of budget </w:t>
            </w:r>
          </w:p>
          <w:p w:rsidR="005A4BAC" w:rsidRPr="0058485B" w:rsidRDefault="005A4BAC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TSCC Commissioners ask prepared questions of District</w:t>
            </w:r>
          </w:p>
          <w:p w:rsidR="005A4BAC" w:rsidRPr="0058485B" w:rsidRDefault="005A4BAC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TSCC and District discuss budget</w:t>
            </w:r>
          </w:p>
          <w:p w:rsidR="005A4BAC" w:rsidRPr="0058485B" w:rsidRDefault="005A4BAC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TSCC takes public comment</w:t>
            </w:r>
          </w:p>
          <w:p w:rsidR="005A4BAC" w:rsidRPr="0058485B" w:rsidRDefault="005A4BAC" w:rsidP="005A4BAC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 xml:space="preserve">At the close of the </w:t>
            </w:r>
            <w:r w:rsidR="00CC4575" w:rsidRPr="0058485B">
              <w:rPr>
                <w:sz w:val="22"/>
              </w:rPr>
              <w:t xml:space="preserve">meeting, the Commissioners </w:t>
            </w:r>
            <w:r w:rsidRPr="0058485B">
              <w:rPr>
                <w:sz w:val="22"/>
              </w:rPr>
              <w:t xml:space="preserve">vote to certify the budget. </w:t>
            </w:r>
          </w:p>
          <w:p w:rsidR="004E773B" w:rsidRPr="0058485B" w:rsidRDefault="0058485B" w:rsidP="004E77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[</w:t>
            </w:r>
            <w:r w:rsidR="005A4BAC" w:rsidRPr="0058485B">
              <w:rPr>
                <w:sz w:val="22"/>
              </w:rPr>
              <w:t xml:space="preserve">Certification means that the Commission publicly acknowledges </w:t>
            </w:r>
            <w:r w:rsidR="004E773B" w:rsidRPr="0058485B">
              <w:rPr>
                <w:sz w:val="22"/>
              </w:rPr>
              <w:t xml:space="preserve">that </w:t>
            </w:r>
            <w:r w:rsidR="00CC4575" w:rsidRPr="0058485B">
              <w:rPr>
                <w:sz w:val="22"/>
              </w:rPr>
              <w:t>Distric</w:t>
            </w:r>
            <w:r w:rsidR="007B5E8F" w:rsidRPr="0058485B">
              <w:rPr>
                <w:sz w:val="22"/>
              </w:rPr>
              <w:t>t</w:t>
            </w:r>
            <w:r w:rsidR="00CC4575" w:rsidRPr="0058485B">
              <w:rPr>
                <w:sz w:val="22"/>
              </w:rPr>
              <w:t xml:space="preserve"> </w:t>
            </w:r>
            <w:r w:rsidR="005A4BAC" w:rsidRPr="0058485B">
              <w:rPr>
                <w:sz w:val="22"/>
              </w:rPr>
              <w:t>prepared</w:t>
            </w:r>
            <w:r w:rsidR="00CC4575" w:rsidRPr="0058485B">
              <w:rPr>
                <w:sz w:val="22"/>
              </w:rPr>
              <w:t xml:space="preserve"> budget</w:t>
            </w:r>
            <w:r w:rsidR="005A4BAC" w:rsidRPr="0058485B">
              <w:rPr>
                <w:sz w:val="22"/>
              </w:rPr>
              <w:t xml:space="preserve"> following budget law-except for any stated objections.</w:t>
            </w:r>
            <w:r>
              <w:rPr>
                <w:sz w:val="22"/>
              </w:rPr>
              <w:t>]</w:t>
            </w:r>
          </w:p>
          <w:p w:rsidR="005A4BAC" w:rsidRPr="0058485B" w:rsidRDefault="005A4BAC" w:rsidP="004E773B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 xml:space="preserve">If the Commission has objections </w:t>
            </w:r>
            <w:r w:rsidR="004E773B" w:rsidRPr="0058485B">
              <w:rPr>
                <w:sz w:val="22"/>
              </w:rPr>
              <w:t xml:space="preserve">(or budget </w:t>
            </w:r>
            <w:r w:rsidRPr="0058485B">
              <w:rPr>
                <w:sz w:val="22"/>
              </w:rPr>
              <w:t>recommendations</w:t>
            </w:r>
            <w:r w:rsidR="004E773B" w:rsidRPr="0058485B">
              <w:rPr>
                <w:sz w:val="22"/>
              </w:rPr>
              <w:t>)</w:t>
            </w:r>
            <w:r w:rsidRPr="0058485B">
              <w:rPr>
                <w:sz w:val="22"/>
              </w:rPr>
              <w:t xml:space="preserve"> the</w:t>
            </w:r>
            <w:r w:rsidR="004E773B" w:rsidRPr="0058485B">
              <w:rPr>
                <w:sz w:val="22"/>
              </w:rPr>
              <w:t xml:space="preserve"> District </w:t>
            </w:r>
            <w:r w:rsidRPr="0058485B">
              <w:rPr>
                <w:sz w:val="22"/>
              </w:rPr>
              <w:t>must</w:t>
            </w:r>
            <w:r w:rsidR="004E773B" w:rsidRPr="0058485B">
              <w:rPr>
                <w:sz w:val="22"/>
              </w:rPr>
              <w:t xml:space="preserve"> </w:t>
            </w:r>
            <w:r w:rsidRPr="0058485B">
              <w:rPr>
                <w:sz w:val="22"/>
              </w:rPr>
              <w:t>address</w:t>
            </w:r>
            <w:r w:rsidR="004E773B" w:rsidRPr="0058485B">
              <w:rPr>
                <w:sz w:val="22"/>
              </w:rPr>
              <w:t xml:space="preserve"> them in </w:t>
            </w:r>
            <w:r w:rsidRPr="0058485B">
              <w:rPr>
                <w:sz w:val="22"/>
              </w:rPr>
              <w:t>the budget resolution.</w:t>
            </w:r>
          </w:p>
        </w:tc>
      </w:tr>
      <w:tr w:rsidR="00CD4F25" w:rsidRPr="0058485B" w:rsidTr="007B5E8F">
        <w:trPr>
          <w:cantSplit/>
          <w:trHeight w:val="566"/>
        </w:trPr>
        <w:tc>
          <w:tcPr>
            <w:tcW w:w="1989" w:type="dxa"/>
            <w:gridSpan w:val="2"/>
            <w:vAlign w:val="center"/>
          </w:tcPr>
          <w:p w:rsidR="00CD4F25" w:rsidRPr="0058485B" w:rsidRDefault="00CD4F25" w:rsidP="00CD4F25">
            <w:pPr>
              <w:jc w:val="center"/>
              <w:rPr>
                <w:b/>
                <w:sz w:val="22"/>
              </w:rPr>
            </w:pPr>
            <w:r w:rsidRPr="0058485B">
              <w:rPr>
                <w:b/>
                <w:sz w:val="22"/>
              </w:rPr>
              <w:t>Recommendation</w:t>
            </w:r>
          </w:p>
        </w:tc>
        <w:tc>
          <w:tcPr>
            <w:tcW w:w="7636" w:type="dxa"/>
            <w:vAlign w:val="center"/>
          </w:tcPr>
          <w:p w:rsidR="00CD4F25" w:rsidRPr="0058485B" w:rsidRDefault="00CD4F25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Districts submit Budget Resolutions to TSCC for review before submitting them for board approval.</w:t>
            </w:r>
          </w:p>
        </w:tc>
      </w:tr>
      <w:tr w:rsidR="00CD4F25" w:rsidRPr="0058485B" w:rsidTr="007B5E8F">
        <w:trPr>
          <w:cantSplit/>
          <w:trHeight w:val="512"/>
        </w:trPr>
        <w:tc>
          <w:tcPr>
            <w:tcW w:w="1989" w:type="dxa"/>
            <w:gridSpan w:val="2"/>
            <w:vAlign w:val="center"/>
          </w:tcPr>
          <w:p w:rsidR="00CD4F25" w:rsidRPr="0058485B" w:rsidRDefault="00CD4F25" w:rsidP="00CD4F25">
            <w:pPr>
              <w:jc w:val="center"/>
              <w:rPr>
                <w:b/>
                <w:sz w:val="22"/>
              </w:rPr>
            </w:pPr>
            <w:r w:rsidRPr="0058485B">
              <w:rPr>
                <w:b/>
                <w:sz w:val="22"/>
              </w:rPr>
              <w:t>By July 15</w:t>
            </w:r>
          </w:p>
        </w:tc>
        <w:tc>
          <w:tcPr>
            <w:tcW w:w="7636" w:type="dxa"/>
            <w:vAlign w:val="center"/>
          </w:tcPr>
          <w:p w:rsidR="00CD4F25" w:rsidRPr="0058485B" w:rsidRDefault="00CD4F25" w:rsidP="00CD4F25">
            <w:pPr>
              <w:jc w:val="center"/>
              <w:rPr>
                <w:sz w:val="22"/>
              </w:rPr>
            </w:pPr>
            <w:r w:rsidRPr="0058485B">
              <w:rPr>
                <w:sz w:val="22"/>
              </w:rPr>
              <w:t>District must submit Adopted budget to TSCC</w:t>
            </w:r>
          </w:p>
        </w:tc>
      </w:tr>
    </w:tbl>
    <w:p w:rsidR="00823A38" w:rsidRDefault="00823A38" w:rsidP="00CD4F25"/>
    <w:p w:rsidR="0058485B" w:rsidRDefault="0058485B" w:rsidP="0058485B">
      <w:pPr>
        <w:jc w:val="center"/>
        <w:rPr>
          <w:b/>
          <w:color w:val="385623" w:themeColor="accent6" w:themeShade="80"/>
        </w:rPr>
      </w:pPr>
      <w:r w:rsidRPr="0058485B">
        <w:rPr>
          <w:b/>
          <w:color w:val="385623" w:themeColor="accent6" w:themeShade="80"/>
        </w:rPr>
        <w:t>Large TSCC</w:t>
      </w:r>
      <w:r>
        <w:rPr>
          <w:b/>
          <w:color w:val="385623" w:themeColor="accent6" w:themeShade="80"/>
        </w:rPr>
        <w:t xml:space="preserve"> Districts</w:t>
      </w:r>
    </w:p>
    <w:p w:rsidR="0058485B" w:rsidRPr="0058485B" w:rsidRDefault="0058485B" w:rsidP="0058485B">
      <w:pPr>
        <w:jc w:val="center"/>
        <w:rPr>
          <w:b/>
          <w:color w:val="385623" w:themeColor="accent6" w:themeShade="80"/>
          <w:sz w:val="12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785"/>
        <w:gridCol w:w="3117"/>
        <w:gridCol w:w="118"/>
      </w:tblGrid>
      <w:tr w:rsidR="0058485B" w:rsidRPr="0058485B" w:rsidTr="006C0753">
        <w:trPr>
          <w:gridAfter w:val="1"/>
          <w:wAfter w:w="118" w:type="dxa"/>
        </w:trPr>
        <w:tc>
          <w:tcPr>
            <w:tcW w:w="2970" w:type="dxa"/>
          </w:tcPr>
          <w:p w:rsidR="0058485B" w:rsidRPr="0058485B" w:rsidRDefault="0058485B" w:rsidP="0058485B">
            <w:pPr>
              <w:pStyle w:val="ListParagraph"/>
              <w:numPr>
                <w:ilvl w:val="0"/>
                <w:numId w:val="2"/>
              </w:numPr>
              <w:ind w:left="337" w:hanging="270"/>
              <w:rPr>
                <w:color w:val="385623" w:themeColor="accent6" w:themeShade="80"/>
                <w:sz w:val="22"/>
              </w:rPr>
            </w:pPr>
            <w:r w:rsidRPr="0058485B">
              <w:rPr>
                <w:color w:val="385623" w:themeColor="accent6" w:themeShade="80"/>
                <w:sz w:val="22"/>
              </w:rPr>
              <w:t>Multnomah County</w:t>
            </w:r>
          </w:p>
        </w:tc>
        <w:tc>
          <w:tcPr>
            <w:tcW w:w="3785" w:type="dxa"/>
          </w:tcPr>
          <w:p w:rsidR="0058485B" w:rsidRPr="0058485B" w:rsidRDefault="0058485B" w:rsidP="0058485B">
            <w:pPr>
              <w:pStyle w:val="ListParagraph"/>
              <w:numPr>
                <w:ilvl w:val="0"/>
                <w:numId w:val="2"/>
              </w:numPr>
              <w:ind w:left="191" w:hanging="270"/>
              <w:rPr>
                <w:color w:val="385623" w:themeColor="accent6" w:themeShade="80"/>
                <w:sz w:val="22"/>
              </w:rPr>
            </w:pPr>
            <w:r w:rsidRPr="0058485B">
              <w:rPr>
                <w:color w:val="385623" w:themeColor="accent6" w:themeShade="80"/>
                <w:sz w:val="22"/>
              </w:rPr>
              <w:t>Mt. Hood Community College</w:t>
            </w:r>
          </w:p>
        </w:tc>
        <w:tc>
          <w:tcPr>
            <w:tcW w:w="3117" w:type="dxa"/>
          </w:tcPr>
          <w:p w:rsidR="0058485B" w:rsidRPr="0058485B" w:rsidRDefault="0058485B" w:rsidP="0058485B">
            <w:pPr>
              <w:pStyle w:val="ListParagraph"/>
              <w:numPr>
                <w:ilvl w:val="0"/>
                <w:numId w:val="2"/>
              </w:numPr>
              <w:ind w:left="191" w:hanging="270"/>
              <w:rPr>
                <w:color w:val="385623" w:themeColor="accent6" w:themeShade="80"/>
                <w:sz w:val="22"/>
              </w:rPr>
            </w:pPr>
            <w:r w:rsidRPr="0058485B">
              <w:rPr>
                <w:color w:val="385623" w:themeColor="accent6" w:themeShade="80"/>
                <w:sz w:val="22"/>
              </w:rPr>
              <w:t>Metro</w:t>
            </w:r>
          </w:p>
        </w:tc>
        <w:bookmarkStart w:id="0" w:name="_GoBack"/>
        <w:bookmarkEnd w:id="0"/>
      </w:tr>
      <w:tr w:rsidR="0058485B" w:rsidRPr="0058485B" w:rsidTr="006C0753">
        <w:trPr>
          <w:gridAfter w:val="1"/>
          <w:wAfter w:w="118" w:type="dxa"/>
        </w:trPr>
        <w:tc>
          <w:tcPr>
            <w:tcW w:w="2970" w:type="dxa"/>
          </w:tcPr>
          <w:p w:rsidR="0058485B" w:rsidRPr="0058485B" w:rsidRDefault="0058485B" w:rsidP="0058485B">
            <w:pPr>
              <w:pStyle w:val="ListParagraph"/>
              <w:numPr>
                <w:ilvl w:val="0"/>
                <w:numId w:val="2"/>
              </w:numPr>
              <w:ind w:left="337" w:hanging="270"/>
              <w:rPr>
                <w:color w:val="385623" w:themeColor="accent6" w:themeShade="80"/>
                <w:sz w:val="22"/>
              </w:rPr>
            </w:pPr>
            <w:r w:rsidRPr="0058485B">
              <w:rPr>
                <w:color w:val="385623" w:themeColor="accent6" w:themeShade="80"/>
                <w:sz w:val="22"/>
              </w:rPr>
              <w:t>County Library District</w:t>
            </w:r>
          </w:p>
        </w:tc>
        <w:tc>
          <w:tcPr>
            <w:tcW w:w="3785" w:type="dxa"/>
          </w:tcPr>
          <w:p w:rsidR="0058485B" w:rsidRPr="0058485B" w:rsidRDefault="0058485B" w:rsidP="0058485B">
            <w:pPr>
              <w:pStyle w:val="ListParagraph"/>
              <w:numPr>
                <w:ilvl w:val="0"/>
                <w:numId w:val="2"/>
              </w:numPr>
              <w:ind w:left="191" w:hanging="270"/>
              <w:rPr>
                <w:color w:val="385623" w:themeColor="accent6" w:themeShade="80"/>
                <w:sz w:val="22"/>
              </w:rPr>
            </w:pPr>
            <w:r w:rsidRPr="0058485B">
              <w:rPr>
                <w:color w:val="385623" w:themeColor="accent6" w:themeShade="80"/>
                <w:sz w:val="22"/>
              </w:rPr>
              <w:t>Portland Community College</w:t>
            </w:r>
          </w:p>
        </w:tc>
        <w:tc>
          <w:tcPr>
            <w:tcW w:w="3117" w:type="dxa"/>
          </w:tcPr>
          <w:p w:rsidR="0058485B" w:rsidRPr="0058485B" w:rsidRDefault="0058485B" w:rsidP="0058485B">
            <w:pPr>
              <w:pStyle w:val="ListParagraph"/>
              <w:numPr>
                <w:ilvl w:val="0"/>
                <w:numId w:val="2"/>
              </w:numPr>
              <w:ind w:left="191" w:hanging="270"/>
              <w:rPr>
                <w:color w:val="385623" w:themeColor="accent6" w:themeShade="80"/>
                <w:sz w:val="22"/>
              </w:rPr>
            </w:pPr>
            <w:r w:rsidRPr="0058485B">
              <w:rPr>
                <w:color w:val="385623" w:themeColor="accent6" w:themeShade="80"/>
                <w:sz w:val="22"/>
              </w:rPr>
              <w:t>TriMet</w:t>
            </w:r>
          </w:p>
        </w:tc>
      </w:tr>
      <w:tr w:rsidR="0058485B" w:rsidRPr="0058485B" w:rsidTr="006C0753">
        <w:trPr>
          <w:gridAfter w:val="1"/>
          <w:wAfter w:w="118" w:type="dxa"/>
        </w:trPr>
        <w:tc>
          <w:tcPr>
            <w:tcW w:w="2970" w:type="dxa"/>
          </w:tcPr>
          <w:p w:rsidR="0058485B" w:rsidRPr="0058485B" w:rsidRDefault="0058485B" w:rsidP="0058485B">
            <w:pPr>
              <w:pStyle w:val="ListParagraph"/>
              <w:numPr>
                <w:ilvl w:val="0"/>
                <w:numId w:val="2"/>
              </w:numPr>
              <w:ind w:left="337" w:hanging="270"/>
              <w:rPr>
                <w:color w:val="385623" w:themeColor="accent6" w:themeShade="80"/>
                <w:sz w:val="22"/>
              </w:rPr>
            </w:pPr>
            <w:r w:rsidRPr="0058485B">
              <w:rPr>
                <w:color w:val="385623" w:themeColor="accent6" w:themeShade="80"/>
                <w:sz w:val="22"/>
              </w:rPr>
              <w:t>Port of Portland</w:t>
            </w:r>
          </w:p>
        </w:tc>
        <w:tc>
          <w:tcPr>
            <w:tcW w:w="3785" w:type="dxa"/>
          </w:tcPr>
          <w:p w:rsidR="0058485B" w:rsidRPr="0058485B" w:rsidRDefault="0058485B" w:rsidP="0058485B">
            <w:pPr>
              <w:pStyle w:val="ListParagraph"/>
              <w:numPr>
                <w:ilvl w:val="0"/>
                <w:numId w:val="2"/>
              </w:numPr>
              <w:ind w:left="191" w:hanging="270"/>
              <w:rPr>
                <w:color w:val="385623" w:themeColor="accent6" w:themeShade="80"/>
                <w:sz w:val="22"/>
              </w:rPr>
            </w:pPr>
            <w:r w:rsidRPr="0058485B">
              <w:rPr>
                <w:color w:val="385623" w:themeColor="accent6" w:themeShade="80"/>
                <w:sz w:val="22"/>
              </w:rPr>
              <w:t>Portland Public Schools</w:t>
            </w:r>
          </w:p>
        </w:tc>
        <w:tc>
          <w:tcPr>
            <w:tcW w:w="3117" w:type="dxa"/>
          </w:tcPr>
          <w:p w:rsidR="0058485B" w:rsidRPr="0058485B" w:rsidRDefault="0058485B" w:rsidP="0058485B">
            <w:pPr>
              <w:pStyle w:val="ListParagraph"/>
              <w:numPr>
                <w:ilvl w:val="0"/>
                <w:numId w:val="2"/>
              </w:numPr>
              <w:ind w:left="191" w:hanging="270"/>
              <w:rPr>
                <w:color w:val="385623" w:themeColor="accent6" w:themeShade="80"/>
                <w:sz w:val="22"/>
              </w:rPr>
            </w:pPr>
            <w:r w:rsidRPr="0058485B">
              <w:rPr>
                <w:color w:val="385623" w:themeColor="accent6" w:themeShade="80"/>
                <w:sz w:val="22"/>
              </w:rPr>
              <w:t>City of Portland</w:t>
            </w:r>
          </w:p>
        </w:tc>
      </w:tr>
      <w:tr w:rsidR="0058485B" w:rsidRPr="0058485B" w:rsidTr="006C0753">
        <w:trPr>
          <w:gridAfter w:val="1"/>
          <w:wAfter w:w="118" w:type="dxa"/>
        </w:trPr>
        <w:tc>
          <w:tcPr>
            <w:tcW w:w="2970" w:type="dxa"/>
          </w:tcPr>
          <w:p w:rsidR="0058485B" w:rsidRPr="0058485B" w:rsidRDefault="0058485B" w:rsidP="0058485B">
            <w:pPr>
              <w:pStyle w:val="ListParagraph"/>
              <w:numPr>
                <w:ilvl w:val="0"/>
                <w:numId w:val="2"/>
              </w:numPr>
              <w:ind w:left="337" w:hanging="270"/>
              <w:rPr>
                <w:color w:val="385623" w:themeColor="accent6" w:themeShade="80"/>
                <w:sz w:val="22"/>
              </w:rPr>
            </w:pPr>
            <w:r w:rsidRPr="0058485B">
              <w:rPr>
                <w:color w:val="385623" w:themeColor="accent6" w:themeShade="80"/>
                <w:sz w:val="22"/>
              </w:rPr>
              <w:t>Multnomah Education Service District</w:t>
            </w:r>
          </w:p>
        </w:tc>
        <w:tc>
          <w:tcPr>
            <w:tcW w:w="3785" w:type="dxa"/>
          </w:tcPr>
          <w:p w:rsidR="0058485B" w:rsidRPr="0058485B" w:rsidRDefault="0058485B" w:rsidP="0058485B">
            <w:pPr>
              <w:pStyle w:val="ListParagraph"/>
              <w:numPr>
                <w:ilvl w:val="0"/>
                <w:numId w:val="2"/>
              </w:numPr>
              <w:ind w:left="191" w:hanging="270"/>
              <w:rPr>
                <w:color w:val="385623" w:themeColor="accent6" w:themeShade="80"/>
                <w:sz w:val="22"/>
              </w:rPr>
            </w:pPr>
            <w:r w:rsidRPr="0058485B">
              <w:rPr>
                <w:color w:val="385623" w:themeColor="accent6" w:themeShade="80"/>
                <w:sz w:val="22"/>
              </w:rPr>
              <w:t>East Multnomah Soil and Water Conservation District</w:t>
            </w:r>
          </w:p>
        </w:tc>
        <w:tc>
          <w:tcPr>
            <w:tcW w:w="3117" w:type="dxa"/>
          </w:tcPr>
          <w:p w:rsidR="0058485B" w:rsidRPr="0058485B" w:rsidRDefault="0058485B" w:rsidP="0058485B">
            <w:pPr>
              <w:pStyle w:val="ListParagraph"/>
              <w:numPr>
                <w:ilvl w:val="0"/>
                <w:numId w:val="2"/>
              </w:numPr>
              <w:ind w:left="191" w:hanging="270"/>
              <w:rPr>
                <w:color w:val="385623" w:themeColor="accent6" w:themeShade="80"/>
                <w:sz w:val="22"/>
              </w:rPr>
            </w:pPr>
            <w:r w:rsidRPr="0058485B">
              <w:rPr>
                <w:color w:val="385623" w:themeColor="accent6" w:themeShade="80"/>
                <w:sz w:val="22"/>
              </w:rPr>
              <w:t>Urban Flood Safety &amp; Water Quality District</w:t>
            </w:r>
          </w:p>
        </w:tc>
      </w:tr>
      <w:tr w:rsidR="0058485B" w:rsidRPr="0058485B" w:rsidTr="006C0753">
        <w:tc>
          <w:tcPr>
            <w:tcW w:w="9990" w:type="dxa"/>
            <w:gridSpan w:val="4"/>
          </w:tcPr>
          <w:p w:rsidR="0058485B" w:rsidRPr="0058485B" w:rsidRDefault="0058485B" w:rsidP="0058485B">
            <w:pPr>
              <w:pStyle w:val="ListParagraph"/>
              <w:numPr>
                <w:ilvl w:val="0"/>
                <w:numId w:val="2"/>
              </w:numPr>
              <w:ind w:left="3222"/>
              <w:rPr>
                <w:color w:val="385623" w:themeColor="accent6" w:themeShade="80"/>
                <w:sz w:val="22"/>
              </w:rPr>
            </w:pPr>
            <w:r w:rsidRPr="0058485B">
              <w:rPr>
                <w:color w:val="385623" w:themeColor="accent6" w:themeShade="80"/>
                <w:sz w:val="22"/>
              </w:rPr>
              <w:t xml:space="preserve"> </w:t>
            </w:r>
            <w:r w:rsidRPr="0058485B">
              <w:rPr>
                <w:color w:val="385623" w:themeColor="accent6" w:themeShade="80"/>
                <w:sz w:val="22"/>
              </w:rPr>
              <w:t>Prosper Portland</w:t>
            </w:r>
          </w:p>
        </w:tc>
      </w:tr>
    </w:tbl>
    <w:p w:rsidR="0058485B" w:rsidRDefault="0058485B" w:rsidP="00CD4F25"/>
    <w:sectPr w:rsidR="0058485B" w:rsidSect="00CC4575">
      <w:headerReference w:type="default" r:id="rId7"/>
      <w:pgSz w:w="12240" w:h="15840"/>
      <w:pgMar w:top="1440" w:right="144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F25" w:rsidRDefault="00CD4F25" w:rsidP="00CD4F25">
      <w:r>
        <w:separator/>
      </w:r>
    </w:p>
  </w:endnote>
  <w:endnote w:type="continuationSeparator" w:id="0">
    <w:p w:rsidR="00CD4F25" w:rsidRDefault="00CD4F25" w:rsidP="00CD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F25" w:rsidRDefault="00CD4F25" w:rsidP="00CD4F25">
      <w:r>
        <w:separator/>
      </w:r>
    </w:p>
  </w:footnote>
  <w:footnote w:type="continuationSeparator" w:id="0">
    <w:p w:rsidR="00CD4F25" w:rsidRDefault="00CD4F25" w:rsidP="00CD4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73" w:rsidRDefault="0058485B" w:rsidP="0058485B">
    <w:pPr>
      <w:jc w:val="right"/>
      <w:rPr>
        <w:b/>
        <w:noProof/>
        <w:sz w:val="36"/>
      </w:rPr>
    </w:pPr>
    <w:r w:rsidRPr="0058485B">
      <w:rPr>
        <w:b/>
        <w:noProof/>
        <w:color w:val="538135" w:themeColor="accent6" w:themeShade="BF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3368040</wp:posOffset>
              </wp:positionH>
              <wp:positionV relativeFrom="paragraph">
                <wp:posOffset>133350</wp:posOffset>
              </wp:positionV>
              <wp:extent cx="2689860" cy="64008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86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485B" w:rsidRDefault="0058485B">
                          <w:r w:rsidRPr="0058485B">
                            <w:drawing>
                              <wp:inline distT="0" distB="0" distL="0" distR="0">
                                <wp:extent cx="2232660" cy="487680"/>
                                <wp:effectExtent l="0" t="0" r="0" b="762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2660" cy="487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5.2pt;margin-top:10.5pt;width:211.8pt;height: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" stroked="f">
              <v:textbox>
                <w:txbxContent>
                  <w:p w:rsidR="0058485B" w:rsidRDefault="0058485B">
                    <w:r w:rsidRPr="0058485B">
                      <w:drawing>
                        <wp:inline distT="0" distB="0" distL="0" distR="0">
                          <wp:extent cx="2232660" cy="487680"/>
                          <wp:effectExtent l="0" t="0" r="0" b="762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32660" cy="48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C4575" w:rsidRDefault="00CC4575" w:rsidP="0058485B">
    <w:pPr>
      <w:rPr>
        <w:b/>
        <w:color w:val="538135" w:themeColor="accent6" w:themeShade="BF"/>
        <w:sz w:val="36"/>
      </w:rPr>
    </w:pPr>
    <w:r w:rsidRPr="00CC4575">
      <w:rPr>
        <w:b/>
        <w:color w:val="538135" w:themeColor="accent6" w:themeShade="BF"/>
        <w:sz w:val="36"/>
      </w:rPr>
      <w:t>TSCC Budget Review Process</w:t>
    </w:r>
  </w:p>
  <w:p w:rsidR="0058485B" w:rsidRPr="0058485B" w:rsidRDefault="0058485B" w:rsidP="0058485B">
    <w:pPr>
      <w:rPr>
        <w:b/>
      </w:rPr>
    </w:pPr>
    <w:r w:rsidRPr="0058485B">
      <w:rPr>
        <w:b/>
        <w:color w:val="538135" w:themeColor="accent6" w:themeShade="BF"/>
      </w:rPr>
      <w:t>For Large Districts (population of 200,000+)</w:t>
    </w:r>
  </w:p>
  <w:p w:rsidR="00CD4F25" w:rsidRDefault="00CD4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3267"/>
    <w:multiLevelType w:val="hybridMultilevel"/>
    <w:tmpl w:val="8AF8F036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51B25A14"/>
    <w:multiLevelType w:val="hybridMultilevel"/>
    <w:tmpl w:val="8794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38"/>
    <w:rsid w:val="002E64BD"/>
    <w:rsid w:val="00395A34"/>
    <w:rsid w:val="00422E73"/>
    <w:rsid w:val="004E773B"/>
    <w:rsid w:val="0058485B"/>
    <w:rsid w:val="005A4BAC"/>
    <w:rsid w:val="00650F5F"/>
    <w:rsid w:val="00702D25"/>
    <w:rsid w:val="007B5E8F"/>
    <w:rsid w:val="00823A38"/>
    <w:rsid w:val="00955C15"/>
    <w:rsid w:val="009D3664"/>
    <w:rsid w:val="00A773B9"/>
    <w:rsid w:val="00CC4575"/>
    <w:rsid w:val="00CD4F25"/>
    <w:rsid w:val="00D4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AEE91586-4C4C-4596-90B9-033B192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C15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A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F2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D4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F2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5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gibonsc</dc:creator>
  <cp:keywords/>
  <dc:description/>
  <cp:lastModifiedBy>gibonsc</cp:lastModifiedBy>
  <cp:revision>3</cp:revision>
  <cp:lastPrinted>2017-02-07T22:55:00Z</cp:lastPrinted>
  <dcterms:created xsi:type="dcterms:W3CDTF">2020-02-26T16:48:00Z</dcterms:created>
  <dcterms:modified xsi:type="dcterms:W3CDTF">2020-02-26T17:14:00Z</dcterms:modified>
</cp:coreProperties>
</file>